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F096" w14:textId="77777777" w:rsidR="001462B0" w:rsidRPr="00764CB4" w:rsidRDefault="00EA088C">
      <w:pPr>
        <w:pStyle w:val="berschrift3"/>
        <w:spacing w:line="264" w:lineRule="auto"/>
        <w:rPr>
          <w:rFonts w:ascii="Brandon Grotesque Office Light" w:hAnsi="Brandon Grotesque Office Light"/>
          <w:b/>
          <w:spacing w:val="2"/>
          <w:szCs w:val="24"/>
        </w:rPr>
      </w:pPr>
      <w:r w:rsidRPr="00764CB4">
        <w:rPr>
          <w:rFonts w:ascii="Brandon Grotesque Office Light" w:hAnsi="Brandon Grotesque Office Light"/>
          <w:b/>
          <w:spacing w:val="2"/>
        </w:rPr>
        <w:t>ТЕХНОЛОГИИ ТЕРМОСТАТИРОВАНИЯ ПРОТИВ COVID-19</w:t>
      </w:r>
    </w:p>
    <w:p w14:paraId="0B37854F" w14:textId="6C362C85" w:rsidR="001462B0" w:rsidRDefault="00EA088C">
      <w:pPr>
        <w:pStyle w:val="berschrift3"/>
        <w:spacing w:line="264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Компания LAUDA получает оптовый заказ на поставку </w:t>
      </w:r>
      <w:bookmarkStart w:id="0" w:name="OLE_LINK1"/>
      <w:bookmarkStart w:id="1" w:name="OLE_LINK2"/>
      <w:r>
        <w:rPr>
          <w:rFonts w:ascii="Brandon Grotesque Office Light" w:hAnsi="Brandon Grotesque Office Light"/>
        </w:rPr>
        <w:t>процесс-термостатов</w:t>
      </w:r>
      <w:bookmarkEnd w:id="0"/>
      <w:bookmarkEnd w:id="1"/>
      <w:r>
        <w:t xml:space="preserve"> </w:t>
      </w:r>
      <w:r>
        <w:rPr>
          <w:rFonts w:ascii="Brandon Grotesque Office Light" w:hAnsi="Brandon Grotesque Office Light"/>
        </w:rPr>
        <w:t>Variocool с сертификацией NRTL</w:t>
      </w:r>
    </w:p>
    <w:p w14:paraId="6C01E0DE" w14:textId="77777777" w:rsidR="001462B0" w:rsidRDefault="001462B0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1F1C9531" w14:textId="221988B0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19 апреля 2021 г. — компания LAUDA DR. R. WOBSER GMBH &amp; CO. KG, лидер на мировом рынке в области термостатирующего оборудования и установок, получила оптовый заказ на </w:t>
      </w:r>
      <w:bookmarkStart w:id="2" w:name="_Hlk67929728"/>
      <w:r>
        <w:rPr>
          <w:rFonts w:ascii="Brandon Grotesque Office Light" w:hAnsi="Brandon Grotesque Office Light"/>
        </w:rPr>
        <w:t>процесс-термостаты</w:t>
      </w:r>
      <w:bookmarkEnd w:id="2"/>
      <w:r>
        <w:rPr>
          <w:rFonts w:ascii="Brandon Grotesque Office Light" w:hAnsi="Brandon Grotesque Office Light"/>
        </w:rPr>
        <w:t xml:space="preserve"> Variocool. Немецкая дочерняя компания крупного американского предприятия в сфере биофармации, действующего по всему миру, заказала всего 76 устройств с комплектующими деталями, чтобы использовать их вместе со своими установками для производства вакцин от COVID-19. Разные модели имеют холодопроизводительность от 2 до 10 кВт.</w:t>
      </w:r>
    </w:p>
    <w:p w14:paraId="26944C0C" w14:textId="77777777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22363AA2" w14:textId="5F6A2CCF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Процесс-термостаты Variocool поставляются с сертификатами CE и NRTL и соответствуют требованиям, действующим как в Европе, так и в Северной Америке. Компания LAUDA самостоятельно разработала эти многоцелевые устройства и вывела их на рынок в ноябре 2020 года. Процесс-термостаты, помимо прочего, являются двухчастотными и могут работать с разным напряжением. Поэтому в случае переноса производства их можно с легкостью ввести в эксплуатацию на новом месте, </w:t>
      </w:r>
      <w:bookmarkStart w:id="3" w:name="_Hlk67930081"/>
      <w:r>
        <w:rPr>
          <w:rFonts w:ascii="Brandon Grotesque Office Light" w:hAnsi="Brandon Grotesque Office Light"/>
        </w:rPr>
        <w:t xml:space="preserve">что облегчает проектное планирование для клиента. </w:t>
      </w:r>
    </w:p>
    <w:bookmarkEnd w:id="3"/>
    <w:p w14:paraId="15741D44" w14:textId="77777777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229366F6" w14:textId="293744F1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 поставит заказанные процесс-термостаты Variocool клиенту до конца апреля 2021 года. Клиент </w:t>
      </w:r>
      <w:bookmarkStart w:id="4" w:name="_Hlk67930153"/>
      <w:r>
        <w:rPr>
          <w:rFonts w:ascii="Brandon Grotesque Office Light" w:hAnsi="Brandon Grotesque Office Light"/>
        </w:rPr>
        <w:t>будет использовать устройства LAUDA для термостатирования</w:t>
      </w:r>
      <w:bookmarkEnd w:id="4"/>
      <w:r>
        <w:rPr>
          <w:rFonts w:ascii="Brandon Grotesque Office Light" w:hAnsi="Brandon Grotesque Office Light"/>
        </w:rPr>
        <w:t xml:space="preserve"> смесителей и биореакторов одноразового применения, используемых для производства вакцин от COVID-19. В реакторах объемом от 200 до 2000 литров выращиваются клеточные культуры при температуре от 4 до 37 °C. Процесс-термостаты Variocool способны обеспечивать стабильное термостатирование в крайне узких пределах допуска ± 0,1 К.</w:t>
      </w:r>
    </w:p>
    <w:p w14:paraId="0BE1BA1F" w14:textId="77777777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12381FB4" w14:textId="2956EA8F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связи с </w:t>
      </w:r>
      <w:r w:rsidRPr="00AC572D">
        <w:rPr>
          <w:rFonts w:ascii="Brandon Grotesque Office Light" w:hAnsi="Brandon Grotesque Office Light"/>
        </w:rPr>
        <w:t>высоким спросом компания LAUDA уже в прошлом году значительно увеличила объем производства процесс-термостатов Variocool, что позволит ей произвести поставку в сжатые сроки. Ответственный за сбыт оригинального оборудования (OEM) Тобиас Хеннинг (Tobias Henning), который занимается обслуживанием покупателей OEM в сфере биотехнологий, отметил, что еще до получения данного оптового заказа компания LAUDA много лет сотрудничала с заказчиком</w:t>
      </w:r>
      <w:r>
        <w:rPr>
          <w:rFonts w:ascii="Brandon Grotesque Office Light" w:hAnsi="Brandon Grotesque Office Light"/>
        </w:rPr>
        <w:t xml:space="preserve"> процесс-термостатов Variocool. Подразделение OEM компании LAUDA, помимо прочего, обеспечивает поддержку клиентов при разработке комплексных установок, составляя совместно с соответствующей опытно-конструкторской группой стандарты, которые затем используются при конфигурации продуктов для покупателей OEM. Кроме того, клиенты получают помощь с документацией, расчетами и тому подобными задачами. Также подразделение OEM занимается разработкой устройств по индивидуальным заказам. «Мы отмечаем, что клиенты очень довольны компанией LAUDA. Хочется </w:t>
      </w:r>
      <w:r>
        <w:rPr>
          <w:rFonts w:ascii="Brandon Grotesque Office Light" w:hAnsi="Brandon Grotesque Office Light"/>
        </w:rPr>
        <w:lastRenderedPageBreak/>
        <w:t>использовать это доверие для увеличения объема разработок по индивидуальным заказам», — говорит Торстен Айлерс (Thorsten Eilers), руководитель подразделения OEM компании LAUDA.</w:t>
      </w:r>
    </w:p>
    <w:p w14:paraId="0E24FF3B" w14:textId="77777777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3C602ECF" w14:textId="77777777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50F093C4" w14:textId="77777777" w:rsidR="001462B0" w:rsidRDefault="00EA088C" w:rsidP="0006257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О компании LAUDA </w:t>
      </w:r>
    </w:p>
    <w:p w14:paraId="38619481" w14:textId="49A3B3A9" w:rsidR="001462B0" w:rsidRDefault="00EA088C" w:rsidP="0006257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Компания LAUDA — лидер на мировом рынке в области точного термостатирования.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128AEB96" w14:textId="05320F14" w:rsidR="001462B0" w:rsidRDefault="001462B0">
      <w:pPr>
        <w:spacing w:line="240" w:lineRule="auto"/>
        <w:rPr>
          <w:rFonts w:ascii="Brandon Grotesque Office Light" w:hAnsi="Brandon Grotesque Office Light"/>
        </w:rPr>
      </w:pPr>
    </w:p>
    <w:p w14:paraId="6C792BA9" w14:textId="70BA66EA" w:rsidR="0006257E" w:rsidRPr="00C20EEA" w:rsidRDefault="0006257E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Фото 1: LAUDA_Variocool_VC_2000_RNTL_a_002_21-04-03.jpg</w:t>
      </w:r>
    </w:p>
    <w:p w14:paraId="3A0B18D8" w14:textId="1120F13A" w:rsidR="0006257E" w:rsidRDefault="0006257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Процесс-термостаты Variocool с сертификацией NRTL применяются крупным клиентом в сфере фармации для производства вакцины от Covid-19.</w:t>
      </w:r>
    </w:p>
    <w:p w14:paraId="5889834E" w14:textId="77777777" w:rsidR="0006257E" w:rsidRDefault="0006257E">
      <w:pPr>
        <w:spacing w:line="240" w:lineRule="auto"/>
        <w:rPr>
          <w:rFonts w:ascii="Brandon Grotesque Office Light" w:hAnsi="Brandon Grotesque Office Light"/>
        </w:rPr>
      </w:pPr>
    </w:p>
    <w:p w14:paraId="767CA158" w14:textId="6916ACEC" w:rsidR="001462B0" w:rsidRPr="00C20EEA" w:rsidRDefault="0006257E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Фото 2: LAUDA_Variocool_VC_2000_RNTL_a_003_21-04-03.jpg</w:t>
      </w:r>
    </w:p>
    <w:p w14:paraId="25F4BEE4" w14:textId="191C37D5" w:rsidR="0006257E" w:rsidRDefault="0006257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Процесс-термостаты Variocool от компании LAUDA отлично подходят для термостатирования биореакторов, использующихся для производства фармакологических препаратов.</w:t>
      </w:r>
    </w:p>
    <w:p w14:paraId="0ED423BB" w14:textId="7B6B85D6" w:rsidR="0006257E" w:rsidRDefault="0006257E">
      <w:pPr>
        <w:spacing w:line="240" w:lineRule="auto"/>
        <w:rPr>
          <w:rFonts w:ascii="Brandon Grotesque Office Light" w:hAnsi="Brandon Grotesque Office Light"/>
        </w:rPr>
      </w:pPr>
    </w:p>
    <w:p w14:paraId="66FA58D4" w14:textId="77777777" w:rsidR="0006257E" w:rsidRDefault="0006257E">
      <w:pPr>
        <w:spacing w:line="240" w:lineRule="auto"/>
        <w:rPr>
          <w:rFonts w:ascii="Brandon Grotesque Office Light" w:hAnsi="Brandon Grotesque Office Light"/>
        </w:rPr>
      </w:pPr>
    </w:p>
    <w:p w14:paraId="2646B497" w14:textId="77777777" w:rsidR="001462B0" w:rsidRDefault="00EA088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Прямое контактное лицо компании LAUDA</w:t>
      </w:r>
      <w:r>
        <w:rPr>
          <w:rFonts w:ascii="Brandon Grotesque Office Light" w:hAnsi="Brandon Grotesque Office Light"/>
          <w:b/>
        </w:rPr>
        <w:br/>
      </w:r>
      <w:r>
        <w:rPr>
          <w:rFonts w:ascii="Brandon Grotesque Office Light" w:hAnsi="Brandon Grotesque Office Light"/>
        </w:rPr>
        <w:t>РОБЕРТ ХОРН (ROBERT HORN)</w:t>
      </w:r>
    </w:p>
    <w:p w14:paraId="018AD602" w14:textId="77777777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Руководитель по онлайн-службам и контенту</w:t>
      </w:r>
    </w:p>
    <w:p w14:paraId="4640B356" w14:textId="77777777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503-162</w:t>
      </w:r>
    </w:p>
    <w:p w14:paraId="3B2CD551" w14:textId="77777777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Факс: + 49 (0) 9343 503-283</w:t>
      </w:r>
    </w:p>
    <w:p w14:paraId="42005905" w14:textId="77777777" w:rsidR="001462B0" w:rsidRDefault="00EA088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br/>
        <w:t>www.lauda.de</w:t>
      </w:r>
    </w:p>
    <w:sectPr w:rsidR="001462B0">
      <w:headerReference w:type="default" r:id="rId7"/>
      <w:footerReference w:type="default" r:id="rId8"/>
      <w:pgSz w:w="11906" w:h="16838"/>
      <w:pgMar w:top="2835" w:right="1418" w:bottom="1134" w:left="1418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F906" w14:textId="77777777" w:rsidR="00DE2D9C" w:rsidRDefault="00DE2D9C">
      <w:pPr>
        <w:spacing w:line="240" w:lineRule="auto"/>
      </w:pPr>
      <w:r>
        <w:separator/>
      </w:r>
    </w:p>
  </w:endnote>
  <w:endnote w:type="continuationSeparator" w:id="0">
    <w:p w14:paraId="7FF788BF" w14:textId="77777777" w:rsidR="00DE2D9C" w:rsidRDefault="00DE2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DCD1" w14:textId="77777777" w:rsidR="001462B0" w:rsidRDefault="00EA088C">
    <w:pPr>
      <w:pStyle w:val="Fuzeile"/>
    </w:pPr>
    <w:r>
      <w:rPr>
        <w:noProof/>
        <w:lang w:val="es-ES" w:eastAsia="es-ES"/>
      </w:rPr>
      <w:drawing>
        <wp:anchor distT="0" distB="0" distL="114300" distR="114300" simplePos="0" relativeHeight="5" behindDoc="0" locked="0" layoutInCell="1" allowOverlap="1" wp14:anchorId="692B60DB" wp14:editId="402F9FB4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ight wrapText="bothSides">
            <wp:wrapPolygon edited="0">
              <wp:start x="-126" y="0"/>
              <wp:lineTo x="-126" y="12529"/>
              <wp:lineTo x="21288" y="12529"/>
              <wp:lineTo x="21288" y="0"/>
              <wp:lineTo x="-126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BD75" w14:textId="77777777" w:rsidR="00DE2D9C" w:rsidRDefault="00DE2D9C">
      <w:pPr>
        <w:spacing w:line="240" w:lineRule="auto"/>
      </w:pPr>
      <w:r>
        <w:separator/>
      </w:r>
    </w:p>
  </w:footnote>
  <w:footnote w:type="continuationSeparator" w:id="0">
    <w:p w14:paraId="2EC3397D" w14:textId="77777777" w:rsidR="00DE2D9C" w:rsidRDefault="00DE2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86A" w14:textId="77777777" w:rsidR="001462B0" w:rsidRDefault="00EA088C">
    <w:pPr>
      <w:pStyle w:val="Kopfzeile"/>
    </w:pPr>
    <w:r>
      <w:rPr>
        <w:noProof/>
        <w:lang w:val="es-ES" w:eastAsia="es-ES"/>
      </w:rPr>
      <w:drawing>
        <wp:anchor distT="0" distB="0" distL="0" distR="0" simplePos="0" relativeHeight="3" behindDoc="1" locked="0" layoutInCell="1" allowOverlap="1" wp14:anchorId="699CFC63" wp14:editId="468B4D90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410" cy="431800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B0"/>
    <w:rsid w:val="0006257E"/>
    <w:rsid w:val="000D4BA1"/>
    <w:rsid w:val="000E3B7D"/>
    <w:rsid w:val="0013386A"/>
    <w:rsid w:val="001462B0"/>
    <w:rsid w:val="00160898"/>
    <w:rsid w:val="00203984"/>
    <w:rsid w:val="00207C06"/>
    <w:rsid w:val="00272E8D"/>
    <w:rsid w:val="002C2D0A"/>
    <w:rsid w:val="002C3214"/>
    <w:rsid w:val="00365534"/>
    <w:rsid w:val="003A0390"/>
    <w:rsid w:val="003C035B"/>
    <w:rsid w:val="003C789C"/>
    <w:rsid w:val="00407FDD"/>
    <w:rsid w:val="00484C7B"/>
    <w:rsid w:val="0052743B"/>
    <w:rsid w:val="0058130D"/>
    <w:rsid w:val="00764CB4"/>
    <w:rsid w:val="00796F21"/>
    <w:rsid w:val="00992E35"/>
    <w:rsid w:val="00AA563B"/>
    <w:rsid w:val="00AC572D"/>
    <w:rsid w:val="00B2275A"/>
    <w:rsid w:val="00B36622"/>
    <w:rsid w:val="00C20EEA"/>
    <w:rsid w:val="00C62B68"/>
    <w:rsid w:val="00CB32B2"/>
    <w:rsid w:val="00D50BFE"/>
    <w:rsid w:val="00D922AB"/>
    <w:rsid w:val="00DE2D9C"/>
    <w:rsid w:val="00E651FB"/>
    <w:rsid w:val="00EA088C"/>
    <w:rsid w:val="00EC11BD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6655"/>
  <w15:docId w15:val="{DE262A11-3214-4D39-A729-D9E5CF5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4E5"/>
    <w:pPr>
      <w:suppressAutoHyphens w:val="0"/>
      <w:spacing w:line="260" w:lineRule="exact"/>
    </w:pPr>
    <w:rPr>
      <w:rFonts w:ascii="Calibri Light" w:eastAsia="Brandon Grotesque Light" w:hAnsi="Calibri Light"/>
      <w:color w:val="516068"/>
    </w:rPr>
  </w:style>
  <w:style w:type="paragraph" w:styleId="berschrift1">
    <w:name w:val="heading 1"/>
    <w:basedOn w:val="Standard"/>
    <w:next w:val="Standard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uiPriority w:val="9"/>
    <w:unhideWhenUsed/>
    <w:qFormat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A7663"/>
  </w:style>
  <w:style w:type="character" w:customStyle="1" w:styleId="FuzeileZchn">
    <w:name w:val="Fußzeile Zchn"/>
    <w:basedOn w:val="Absatz-Standardschriftart"/>
    <w:link w:val="Fuzeile"/>
    <w:uiPriority w:val="99"/>
    <w:qFormat/>
    <w:rsid w:val="001A766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A7663"/>
    <w:rPr>
      <w:color w:val="808080"/>
    </w:rPr>
  </w:style>
  <w:style w:type="character" w:customStyle="1" w:styleId="UntertitelZchn">
    <w:name w:val="Untertitel Zchn"/>
    <w:basedOn w:val="Absatz-Standardschriftart"/>
    <w:link w:val="Untertitel"/>
    <w:qFormat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uiPriority w:val="9"/>
    <w:qFormat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character" w:customStyle="1" w:styleId="st">
    <w:name w:val="st"/>
    <w:basedOn w:val="Absatz-Standardschriftart"/>
    <w:qFormat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9335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93359"/>
    <w:rPr>
      <w:rFonts w:ascii="Calibri Light" w:hAnsi="Calibri Light"/>
      <w:color w:val="516068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paragraph" w:styleId="KeinLeerraum">
    <w:name w:val="No Spacing"/>
    <w:uiPriority w:val="1"/>
    <w:qFormat/>
    <w:rsid w:val="002C7799"/>
    <w:rPr>
      <w:rFonts w:ascii="Brandon Grotesque Light" w:eastAsia="Brandon Grotesque Light" w:hAnsi="Brandon Grotesque Light"/>
      <w:color w:val="516068"/>
    </w:rPr>
  </w:style>
  <w:style w:type="paragraph" w:styleId="Listenabsatz">
    <w:name w:val="List Paragraph"/>
    <w:basedOn w:val="Standard"/>
    <w:uiPriority w:val="34"/>
    <w:qFormat/>
    <w:rsid w:val="004C14E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93359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93359"/>
    <w:rPr>
      <w:b/>
      <w:bCs/>
    </w:rPr>
  </w:style>
  <w:style w:type="paragraph" w:styleId="berarbeitung">
    <w:name w:val="Revision"/>
    <w:uiPriority w:val="99"/>
    <w:semiHidden/>
    <w:qFormat/>
    <w:rsid w:val="00AA6927"/>
    <w:rPr>
      <w:rFonts w:ascii="Calibri Light" w:eastAsia="Brandon Grotesque Light" w:hAnsi="Calibri Light"/>
      <w:color w:val="5160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A71D-5E28-42AE-9B9E-B2E3A37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Хосе-Антонио Мората (Jose-Antonio Morata)</dc:creator>
  <dc:description/>
  <cp:lastModifiedBy>Robert Horn</cp:lastModifiedBy>
  <cp:revision>6</cp:revision>
  <cp:lastPrinted>2019-10-15T09:07:00Z</cp:lastPrinted>
  <dcterms:created xsi:type="dcterms:W3CDTF">2021-04-26T07:30:00Z</dcterms:created>
  <dcterms:modified xsi:type="dcterms:W3CDTF">2021-05-10T14:50:00Z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16,0000</vt:lpwstr>
  </property>
  <property fmtid="{D5CDD505-2E9C-101B-9397-08002B2CF9AE}" pid="3" name="Company">
    <vt:lpwstr>LAUDA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