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B52F3" w14:textId="166FCE71" w:rsidR="0031276C" w:rsidRPr="009111CA" w:rsidRDefault="009111CA" w:rsidP="0031276C">
      <w:pPr>
        <w:pStyle w:val="berschrift3"/>
        <w:spacing w:line="240" w:lineRule="auto"/>
        <w:rPr>
          <w:b/>
          <w:caps/>
          <w:szCs w:val="26"/>
          <w:lang w:val="fr-FR"/>
        </w:rPr>
      </w:pPr>
      <w:r w:rsidRPr="009111CA">
        <w:rPr>
          <w:b/>
          <w:caps/>
          <w:szCs w:val="26"/>
          <w:lang w:val="fr-FR"/>
        </w:rPr>
        <w:t>RÉUNION COMMERCIALE LAUDA ASIE AU VIETNAM</w:t>
      </w:r>
    </w:p>
    <w:p w14:paraId="074A2306" w14:textId="1D812333" w:rsidR="0031276C" w:rsidRPr="009111CA" w:rsidRDefault="009111CA" w:rsidP="0031276C">
      <w:pPr>
        <w:pStyle w:val="berschrift3"/>
        <w:rPr>
          <w:lang w:val="fr-FR"/>
        </w:rPr>
      </w:pPr>
      <w:r w:rsidRPr="009111CA">
        <w:rPr>
          <w:lang w:val="fr-FR"/>
        </w:rPr>
        <w:t>Présentation d'équipements innovants et formations pratiques pour les partenaires asiatiques</w:t>
      </w:r>
    </w:p>
    <w:p w14:paraId="422E627D" w14:textId="77777777" w:rsidR="0031276C" w:rsidRPr="009111CA" w:rsidRDefault="0031276C" w:rsidP="0031276C">
      <w:pPr>
        <w:spacing w:line="240" w:lineRule="auto"/>
        <w:rPr>
          <w:rFonts w:ascii="Brandon Grotesque Office Light" w:hAnsi="Brandon Grotesque Office Light"/>
          <w:sz w:val="16"/>
          <w:lang w:val="fr-FR"/>
        </w:rPr>
      </w:pPr>
    </w:p>
    <w:p w14:paraId="181EBB96" w14:textId="77777777" w:rsidR="00854BB9" w:rsidRPr="00854BB9" w:rsidRDefault="00854BB9" w:rsidP="00854BB9">
      <w:pPr>
        <w:rPr>
          <w:rFonts w:ascii="Brandon Grotesque Office Light" w:hAnsi="Brandon Grotesque Office Light"/>
          <w:lang w:val="fr-FR"/>
        </w:rPr>
      </w:pPr>
      <w:r w:rsidRPr="00854BB9">
        <w:rPr>
          <w:rFonts w:ascii="Brandon Grotesque Office Light" w:hAnsi="Brandon Grotesque Office Light"/>
          <w:lang w:val="fr-FR"/>
        </w:rPr>
        <w:t>Lauda-</w:t>
      </w:r>
      <w:proofErr w:type="spellStart"/>
      <w:r w:rsidRPr="00854BB9">
        <w:rPr>
          <w:rFonts w:ascii="Brandon Grotesque Office Light" w:hAnsi="Brandon Grotesque Office Light"/>
          <w:lang w:val="fr-FR"/>
        </w:rPr>
        <w:t>Königshofen</w:t>
      </w:r>
      <w:proofErr w:type="spellEnd"/>
      <w:r w:rsidRPr="00854BB9">
        <w:rPr>
          <w:rFonts w:ascii="Brandon Grotesque Office Light" w:hAnsi="Brandon Grotesque Office Light"/>
          <w:lang w:val="fr-FR"/>
        </w:rPr>
        <w:t>, 14 mai 2024 – Après cinq ans d'interruption liée à la pandémie, une réunion de vente en Asie de LAUDA DR. R. WOBSER GMBH &amp; CO. KG, leader mondial du contrôle précis de la température, a eu lieu pour la première fois du 15 au 19 avril 2024 à Da Nang, au Vietnam.</w:t>
      </w:r>
    </w:p>
    <w:p w14:paraId="6E0F25F5" w14:textId="77777777" w:rsidR="00854BB9" w:rsidRPr="00854BB9" w:rsidRDefault="00854BB9" w:rsidP="00854BB9">
      <w:pPr>
        <w:rPr>
          <w:rFonts w:ascii="Brandon Grotesque Office Light" w:hAnsi="Brandon Grotesque Office Light"/>
          <w:lang w:val="fr-FR"/>
        </w:rPr>
      </w:pPr>
    </w:p>
    <w:p w14:paraId="5630183F" w14:textId="77777777" w:rsidR="00854BB9" w:rsidRPr="00854BB9" w:rsidRDefault="00854BB9" w:rsidP="00854BB9">
      <w:pPr>
        <w:rPr>
          <w:rFonts w:ascii="Brandon Grotesque Office Light" w:hAnsi="Brandon Grotesque Office Light"/>
          <w:lang w:val="fr-FR"/>
        </w:rPr>
      </w:pPr>
      <w:r w:rsidRPr="00854BB9">
        <w:rPr>
          <w:rFonts w:ascii="Brandon Grotesque Office Light" w:hAnsi="Brandon Grotesque Office Light"/>
          <w:lang w:val="fr-FR"/>
        </w:rPr>
        <w:t xml:space="preserve">Accueillis personnellement par le Dr Gunther Wobser, président et CEO de LAUDA, des représentants de toute l'Asie se sont réunis pour la huitième édition de l'Asia </w:t>
      </w:r>
      <w:proofErr w:type="gramStart"/>
      <w:r w:rsidRPr="00854BB9">
        <w:rPr>
          <w:rFonts w:ascii="Brandon Grotesque Office Light" w:hAnsi="Brandon Grotesque Office Light"/>
          <w:lang w:val="fr-FR"/>
        </w:rPr>
        <w:t>Sales Meeting</w:t>
      </w:r>
      <w:proofErr w:type="gramEnd"/>
      <w:r w:rsidRPr="00854BB9">
        <w:rPr>
          <w:rFonts w:ascii="Brandon Grotesque Office Light" w:hAnsi="Brandon Grotesque Office Light"/>
          <w:lang w:val="fr-FR"/>
        </w:rPr>
        <w:t xml:space="preserve"> pour participer à des formations, des cours et des ateliers. Au total, 50 participants du Vietnam, d'Inde, de Chine, de Nouvelle-Zélande et d'autres pays ont assisté à cet événement important.</w:t>
      </w:r>
    </w:p>
    <w:p w14:paraId="0E1F06A0" w14:textId="77777777" w:rsidR="00854BB9" w:rsidRPr="00854BB9" w:rsidRDefault="00854BB9" w:rsidP="00854BB9">
      <w:pPr>
        <w:rPr>
          <w:rFonts w:ascii="Brandon Grotesque Office Light" w:hAnsi="Brandon Grotesque Office Light"/>
          <w:lang w:val="fr-FR"/>
        </w:rPr>
      </w:pPr>
    </w:p>
    <w:p w14:paraId="574DE484" w14:textId="77777777" w:rsidR="00854BB9" w:rsidRPr="00854BB9" w:rsidRDefault="00854BB9" w:rsidP="00854BB9">
      <w:pPr>
        <w:rPr>
          <w:rFonts w:ascii="Brandon Grotesque Office Light" w:hAnsi="Brandon Grotesque Office Light"/>
          <w:lang w:val="fr-FR"/>
        </w:rPr>
      </w:pPr>
      <w:r w:rsidRPr="00854BB9">
        <w:rPr>
          <w:rFonts w:ascii="Brandon Grotesque Office Light" w:hAnsi="Brandon Grotesque Office Light"/>
          <w:lang w:val="fr-FR"/>
        </w:rPr>
        <w:t xml:space="preserve">Dans son discours de bienvenue, le Dr Wobser a fait le point sur le développement commercial de LAUDA et a souligné l'importance d'une coopération plus poussée dans le cadre du projet stratégique Drive250. D'autres moments forts ont été les présentations sur les nouveaux produits, les exigences réglementaires et les techniques de vente. Le lancement prochain de la gamme d'équipements LAUDA </w:t>
      </w:r>
      <w:proofErr w:type="spellStart"/>
      <w:r w:rsidRPr="00854BB9">
        <w:rPr>
          <w:rFonts w:ascii="Brandon Grotesque Office Light" w:hAnsi="Brandon Grotesque Office Light"/>
          <w:lang w:val="fr-FR"/>
        </w:rPr>
        <w:t>Universa</w:t>
      </w:r>
      <w:proofErr w:type="spellEnd"/>
      <w:r w:rsidRPr="00854BB9">
        <w:rPr>
          <w:rFonts w:ascii="Brandon Grotesque Office Light" w:hAnsi="Brandon Grotesque Office Light"/>
          <w:lang w:val="fr-FR"/>
        </w:rPr>
        <w:t xml:space="preserve"> et du premier congélateur coffre mobile à très basse température fonctionnant sur batterie au monde, </w:t>
      </w:r>
      <w:proofErr w:type="spellStart"/>
      <w:r w:rsidRPr="00854BB9">
        <w:rPr>
          <w:rFonts w:ascii="Brandon Grotesque Office Light" w:hAnsi="Brandon Grotesque Office Light"/>
          <w:lang w:val="fr-FR"/>
        </w:rPr>
        <w:t>Mobifreeze</w:t>
      </w:r>
      <w:proofErr w:type="spellEnd"/>
      <w:r w:rsidRPr="00854BB9">
        <w:rPr>
          <w:rFonts w:ascii="Brandon Grotesque Office Light" w:hAnsi="Brandon Grotesque Office Light"/>
          <w:lang w:val="fr-FR"/>
        </w:rPr>
        <w:t>, a suscité un intérêt particulier.</w:t>
      </w:r>
    </w:p>
    <w:p w14:paraId="6244853A" w14:textId="77777777" w:rsidR="00854BB9" w:rsidRPr="00854BB9" w:rsidRDefault="00854BB9" w:rsidP="00854BB9">
      <w:pPr>
        <w:rPr>
          <w:rFonts w:ascii="Brandon Grotesque Office Light" w:hAnsi="Brandon Grotesque Office Light"/>
          <w:lang w:val="fr-FR"/>
        </w:rPr>
      </w:pPr>
    </w:p>
    <w:p w14:paraId="79B7E3C6" w14:textId="50E77C06" w:rsidR="00854BB9" w:rsidRPr="00854BB9" w:rsidRDefault="00854BB9" w:rsidP="00854BB9">
      <w:pPr>
        <w:rPr>
          <w:rFonts w:ascii="Brandon Grotesque Office Light" w:hAnsi="Brandon Grotesque Office Light"/>
        </w:rPr>
      </w:pPr>
      <w:r w:rsidRPr="00854BB9">
        <w:rPr>
          <w:rFonts w:ascii="Brandon Grotesque Office Light" w:hAnsi="Brandon Grotesque Office Light"/>
          <w:lang w:val="fr-FR"/>
        </w:rPr>
        <w:t xml:space="preserve">L'événement a également été l'occasion de reconnaître les nouveaux partenaires de longue date sur le marché asiatique. Le Dr Wobser, en compagnie du CSO Dr Ralf Hermann, du Dr Thorsten Ebel, </w:t>
      </w:r>
      <w:r w:rsidR="00FE4AB8">
        <w:rPr>
          <w:rFonts w:ascii="Brandon Grotesque Office Light" w:hAnsi="Brandon Grotesque Office Light"/>
          <w:lang w:val="fr-FR"/>
        </w:rPr>
        <w:t>D</w:t>
      </w:r>
      <w:r w:rsidRPr="00854BB9">
        <w:rPr>
          <w:rFonts w:ascii="Brandon Grotesque Office Light" w:hAnsi="Brandon Grotesque Office Light"/>
          <w:lang w:val="fr-FR"/>
        </w:rPr>
        <w:t xml:space="preserve">irecteur </w:t>
      </w:r>
      <w:r w:rsidR="00FE4AB8" w:rsidRPr="00FE4AB8">
        <w:rPr>
          <w:rFonts w:ascii="Brandon Grotesque Office Light" w:hAnsi="Brandon Grotesque Office Light"/>
          <w:lang w:val="fr-FR"/>
        </w:rPr>
        <w:t>Area Sales International</w:t>
      </w:r>
      <w:r w:rsidRPr="00854BB9">
        <w:rPr>
          <w:rFonts w:ascii="Brandon Grotesque Office Light" w:hAnsi="Brandon Grotesque Office Light"/>
          <w:lang w:val="fr-FR"/>
        </w:rPr>
        <w:t xml:space="preserve">, de Felix Heinrich-Bignasse, </w:t>
      </w:r>
      <w:r w:rsidR="006714B7" w:rsidRPr="006714B7">
        <w:rPr>
          <w:rFonts w:ascii="Brandon Grotesque Office Light" w:hAnsi="Brandon Grotesque Office Light"/>
          <w:lang w:val="fr-FR"/>
        </w:rPr>
        <w:t>Direct</w:t>
      </w:r>
      <w:r w:rsidR="006714B7">
        <w:rPr>
          <w:rFonts w:ascii="Brandon Grotesque Office Light" w:hAnsi="Brandon Grotesque Office Light"/>
          <w:lang w:val="fr-FR"/>
        </w:rPr>
        <w:t>eu</w:t>
      </w:r>
      <w:r w:rsidR="006714B7" w:rsidRPr="006714B7">
        <w:rPr>
          <w:rFonts w:ascii="Brandon Grotesque Office Light" w:hAnsi="Brandon Grotesque Office Light"/>
          <w:lang w:val="fr-FR"/>
        </w:rPr>
        <w:t xml:space="preserve">r Key </w:t>
      </w:r>
      <w:proofErr w:type="spellStart"/>
      <w:r w:rsidR="006714B7" w:rsidRPr="006714B7">
        <w:rPr>
          <w:rFonts w:ascii="Brandon Grotesque Office Light" w:hAnsi="Brandon Grotesque Office Light"/>
          <w:lang w:val="fr-FR"/>
        </w:rPr>
        <w:t>Account</w:t>
      </w:r>
      <w:proofErr w:type="spellEnd"/>
      <w:r w:rsidR="006714B7" w:rsidRPr="006714B7">
        <w:rPr>
          <w:rFonts w:ascii="Brandon Grotesque Office Light" w:hAnsi="Brandon Grotesque Office Light"/>
          <w:lang w:val="fr-FR"/>
        </w:rPr>
        <w:t xml:space="preserve"> Management</w:t>
      </w:r>
      <w:r w:rsidRPr="00854BB9">
        <w:rPr>
          <w:rFonts w:ascii="Brandon Grotesque Office Light" w:hAnsi="Brandon Grotesque Office Light"/>
          <w:lang w:val="fr-FR"/>
        </w:rPr>
        <w:t xml:space="preserve"> et de Marco Hauser, </w:t>
      </w:r>
      <w:r w:rsidR="006714B7" w:rsidRPr="006714B7">
        <w:rPr>
          <w:rFonts w:ascii="Brandon Grotesque Office Light" w:hAnsi="Brandon Grotesque Office Light"/>
          <w:lang w:val="fr-FR"/>
        </w:rPr>
        <w:t>Area Sales Manager Asia</w:t>
      </w:r>
      <w:r w:rsidRPr="00854BB9">
        <w:rPr>
          <w:rFonts w:ascii="Brandon Grotesque Office Light" w:hAnsi="Brandon Grotesque Office Light"/>
          <w:lang w:val="fr-FR"/>
        </w:rPr>
        <w:t xml:space="preserve">, a remis les prix aux personnes honorées. </w:t>
      </w:r>
      <w:r w:rsidRPr="00854BB9">
        <w:rPr>
          <w:rFonts w:ascii="Brandon Grotesque Office Light" w:hAnsi="Brandon Grotesque Office Light"/>
        </w:rPr>
        <w:t xml:space="preserve">Hazim Dawood, Mustafa Hazim et Yasmin Ghazi de The Specialization Company </w:t>
      </w:r>
      <w:proofErr w:type="spellStart"/>
      <w:r w:rsidRPr="00854BB9">
        <w:rPr>
          <w:rFonts w:ascii="Brandon Grotesque Office Light" w:hAnsi="Brandon Grotesque Office Light"/>
        </w:rPr>
        <w:t>d'Irak</w:t>
      </w:r>
      <w:proofErr w:type="spellEnd"/>
      <w:r w:rsidRPr="00854BB9">
        <w:rPr>
          <w:rFonts w:ascii="Brandon Grotesque Office Light" w:hAnsi="Brandon Grotesque Office Light"/>
        </w:rPr>
        <w:t xml:space="preserve"> </w:t>
      </w:r>
      <w:proofErr w:type="spellStart"/>
      <w:r w:rsidRPr="00854BB9">
        <w:rPr>
          <w:rFonts w:ascii="Brandon Grotesque Office Light" w:hAnsi="Brandon Grotesque Office Light"/>
        </w:rPr>
        <w:t>ont</w:t>
      </w:r>
      <w:proofErr w:type="spellEnd"/>
      <w:r w:rsidRPr="00854BB9">
        <w:rPr>
          <w:rFonts w:ascii="Brandon Grotesque Office Light" w:hAnsi="Brandon Grotesque Office Light"/>
        </w:rPr>
        <w:t xml:space="preserve"> </w:t>
      </w:r>
      <w:r w:rsidRPr="00854BB9">
        <w:rPr>
          <w:rFonts w:ascii="Arial" w:hAnsi="Arial" w:cs="Arial"/>
        </w:rPr>
        <w:t>​​</w:t>
      </w:r>
      <w:proofErr w:type="spellStart"/>
      <w:r w:rsidRPr="00854BB9">
        <w:rPr>
          <w:rFonts w:ascii="Brandon Grotesque Office Light" w:hAnsi="Brandon Grotesque Office Light"/>
        </w:rPr>
        <w:t>re</w:t>
      </w:r>
      <w:r w:rsidRPr="00854BB9">
        <w:rPr>
          <w:rFonts w:ascii="Brandon Grotesque Office Light" w:hAnsi="Brandon Grotesque Office Light" w:cs="Brandon Grotesque Office Light"/>
        </w:rPr>
        <w:t>ç</w:t>
      </w:r>
      <w:r w:rsidRPr="00854BB9">
        <w:rPr>
          <w:rFonts w:ascii="Brandon Grotesque Office Light" w:hAnsi="Brandon Grotesque Office Light"/>
        </w:rPr>
        <w:t>u</w:t>
      </w:r>
      <w:proofErr w:type="spellEnd"/>
      <w:r w:rsidRPr="00854BB9">
        <w:rPr>
          <w:rFonts w:ascii="Brandon Grotesque Office Light" w:hAnsi="Brandon Grotesque Office Light"/>
        </w:rPr>
        <w:t xml:space="preserve"> le prix de </w:t>
      </w:r>
      <w:r w:rsidRPr="00854BB9">
        <w:rPr>
          <w:rFonts w:ascii="Brandon Grotesque Office Light" w:hAnsi="Brandon Grotesque Office Light" w:cs="Brandon Grotesque Office Light"/>
        </w:rPr>
        <w:t>«</w:t>
      </w:r>
      <w:r w:rsidRPr="00854BB9">
        <w:rPr>
          <w:rFonts w:ascii="Brandon Grotesque Office Light" w:hAnsi="Brandon Grotesque Office Light"/>
        </w:rPr>
        <w:t xml:space="preserve"> </w:t>
      </w:r>
      <w:proofErr w:type="gramStart"/>
      <w:r w:rsidRPr="00854BB9">
        <w:rPr>
          <w:rFonts w:ascii="Brandon Grotesque Office Light" w:hAnsi="Brandon Grotesque Office Light"/>
        </w:rPr>
        <w:t>New</w:t>
      </w:r>
      <w:proofErr w:type="gramEnd"/>
      <w:r w:rsidRPr="00854BB9">
        <w:rPr>
          <w:rFonts w:ascii="Brandon Grotesque Office Light" w:hAnsi="Brandon Grotesque Office Light"/>
        </w:rPr>
        <w:t xml:space="preserve"> agency with outstanding sales success</w:t>
      </w:r>
      <w:r w:rsidRPr="00854BB9">
        <w:rPr>
          <w:rFonts w:ascii="Brandon Grotesque Office Light" w:hAnsi="Brandon Grotesque Office Light"/>
        </w:rPr>
        <w:t xml:space="preserve"> </w:t>
      </w:r>
      <w:r w:rsidRPr="00854BB9">
        <w:rPr>
          <w:rFonts w:ascii="Brandon Grotesque Office Light" w:hAnsi="Brandon Grotesque Office Light"/>
        </w:rPr>
        <w:t xml:space="preserve">». Sandeep Sawant et </w:t>
      </w:r>
      <w:proofErr w:type="spellStart"/>
      <w:r w:rsidRPr="00854BB9">
        <w:rPr>
          <w:rFonts w:ascii="Brandon Grotesque Office Light" w:hAnsi="Brandon Grotesque Office Light"/>
        </w:rPr>
        <w:t>sa</w:t>
      </w:r>
      <w:proofErr w:type="spellEnd"/>
      <w:r w:rsidRPr="00854BB9">
        <w:rPr>
          <w:rFonts w:ascii="Brandon Grotesque Office Light" w:hAnsi="Brandon Grotesque Office Light"/>
        </w:rPr>
        <w:t xml:space="preserve"> fille Devaki Sawant de Sawant Process Solutions </w:t>
      </w:r>
      <w:proofErr w:type="spellStart"/>
      <w:r w:rsidRPr="00854BB9">
        <w:rPr>
          <w:rFonts w:ascii="Brandon Grotesque Office Light" w:hAnsi="Brandon Grotesque Office Light"/>
        </w:rPr>
        <w:t>en</w:t>
      </w:r>
      <w:proofErr w:type="spellEnd"/>
      <w:r w:rsidRPr="00854BB9">
        <w:rPr>
          <w:rFonts w:ascii="Brandon Grotesque Office Light" w:hAnsi="Brandon Grotesque Office Light"/>
        </w:rPr>
        <w:t xml:space="preserve"> Inde </w:t>
      </w:r>
      <w:proofErr w:type="spellStart"/>
      <w:r w:rsidRPr="00854BB9">
        <w:rPr>
          <w:rFonts w:ascii="Brandon Grotesque Office Light" w:hAnsi="Brandon Grotesque Office Light"/>
        </w:rPr>
        <w:t>ont</w:t>
      </w:r>
      <w:proofErr w:type="spellEnd"/>
      <w:r w:rsidRPr="00854BB9">
        <w:rPr>
          <w:rFonts w:ascii="Brandon Grotesque Office Light" w:hAnsi="Brandon Grotesque Office Light"/>
        </w:rPr>
        <w:t xml:space="preserve"> </w:t>
      </w:r>
      <w:proofErr w:type="spellStart"/>
      <w:r w:rsidRPr="00854BB9">
        <w:rPr>
          <w:rFonts w:ascii="Brandon Grotesque Office Light" w:hAnsi="Brandon Grotesque Office Light"/>
        </w:rPr>
        <w:t>reçu</w:t>
      </w:r>
      <w:proofErr w:type="spellEnd"/>
      <w:r w:rsidRPr="00854BB9">
        <w:rPr>
          <w:rFonts w:ascii="Brandon Grotesque Office Light" w:hAnsi="Brandon Grotesque Office Light"/>
        </w:rPr>
        <w:t xml:space="preserve"> le prix « Long-time agency with continuous increase in sales during the last five years ».</w:t>
      </w:r>
    </w:p>
    <w:p w14:paraId="1EAA1DBD" w14:textId="77777777" w:rsidR="00854BB9" w:rsidRPr="00854BB9" w:rsidRDefault="00854BB9" w:rsidP="00854BB9">
      <w:pPr>
        <w:rPr>
          <w:rFonts w:ascii="Brandon Grotesque Office Light" w:hAnsi="Brandon Grotesque Office Light"/>
        </w:rPr>
      </w:pPr>
    </w:p>
    <w:p w14:paraId="7F43AA68" w14:textId="77777777" w:rsidR="00854BB9" w:rsidRPr="00854BB9" w:rsidRDefault="00854BB9" w:rsidP="00854BB9">
      <w:pPr>
        <w:rPr>
          <w:rFonts w:ascii="Brandon Grotesque Office Light" w:hAnsi="Brandon Grotesque Office Light"/>
          <w:lang w:val="fr-FR"/>
        </w:rPr>
      </w:pPr>
      <w:r w:rsidRPr="00854BB9">
        <w:rPr>
          <w:rFonts w:ascii="Brandon Grotesque Office Light" w:hAnsi="Brandon Grotesque Office Light"/>
          <w:lang w:val="fr-FR"/>
        </w:rPr>
        <w:t>Les participants ont salué l'excellente organisation et le lieu à Da Nang. De nombreuses discussions constructives ont eu lieu pendant et après le programme officiel, démontrant l'engagement des partenaires envers LAUDA et leur enthousiasme pour une coopération future. En conclusion, Ralf Hermann et Marco Hauser ont souligné qu'ils espéraient que les connaissances acquises auront un impact positif sur des transactions concrètes et de nouvelles affaires.</w:t>
      </w:r>
    </w:p>
    <w:p w14:paraId="61ED544F" w14:textId="77777777" w:rsidR="00854BB9" w:rsidRPr="00854BB9" w:rsidRDefault="00854BB9" w:rsidP="00854BB9">
      <w:pPr>
        <w:rPr>
          <w:rFonts w:ascii="Brandon Grotesque Office Light" w:hAnsi="Brandon Grotesque Office Light"/>
          <w:lang w:val="fr-FR"/>
        </w:rPr>
      </w:pPr>
    </w:p>
    <w:p w14:paraId="68C856B4" w14:textId="77777777" w:rsidR="00854BB9" w:rsidRPr="00854BB9" w:rsidRDefault="00854BB9" w:rsidP="00854BB9">
      <w:pPr>
        <w:rPr>
          <w:rFonts w:ascii="Brandon Grotesque Office Light" w:hAnsi="Brandon Grotesque Office Light"/>
          <w:lang w:val="fr-FR"/>
        </w:rPr>
      </w:pPr>
      <w:r w:rsidRPr="00854BB9">
        <w:rPr>
          <w:rFonts w:ascii="Brandon Grotesque Office Light" w:hAnsi="Brandon Grotesque Office Light"/>
          <w:lang w:val="fr-FR"/>
        </w:rPr>
        <w:t xml:space="preserve">« Le 8e Asia </w:t>
      </w:r>
      <w:proofErr w:type="gramStart"/>
      <w:r w:rsidRPr="00854BB9">
        <w:rPr>
          <w:rFonts w:ascii="Brandon Grotesque Office Light" w:hAnsi="Brandon Grotesque Office Light"/>
          <w:lang w:val="fr-FR"/>
        </w:rPr>
        <w:t>Sales Meeting</w:t>
      </w:r>
      <w:proofErr w:type="gramEnd"/>
      <w:r w:rsidRPr="00854BB9">
        <w:rPr>
          <w:rFonts w:ascii="Brandon Grotesque Office Light" w:hAnsi="Brandon Grotesque Office Light"/>
          <w:lang w:val="fr-FR"/>
        </w:rPr>
        <w:t xml:space="preserve"> marque une étape importante pour LAUDA en Asie. Les réactions positives et les discussions intensives soulignent la force de nos partenariats et la poursuite commune du succès », résume le Dr Gunther Wobser.</w:t>
      </w:r>
    </w:p>
    <w:p w14:paraId="68B328D4" w14:textId="77777777" w:rsidR="00854BB9" w:rsidRPr="00854BB9" w:rsidRDefault="00854BB9" w:rsidP="00854BB9">
      <w:pPr>
        <w:rPr>
          <w:rFonts w:ascii="Brandon Grotesque Office Light" w:hAnsi="Brandon Grotesque Office Light"/>
          <w:lang w:val="fr-FR"/>
        </w:rPr>
      </w:pPr>
    </w:p>
    <w:p w14:paraId="1284457C" w14:textId="70CEEEC1" w:rsidR="0031276C" w:rsidRPr="00854BB9" w:rsidRDefault="00854BB9" w:rsidP="00854BB9">
      <w:pPr>
        <w:rPr>
          <w:lang w:val="fr-FR"/>
        </w:rPr>
      </w:pPr>
      <w:r w:rsidRPr="00854BB9">
        <w:rPr>
          <w:rFonts w:ascii="Brandon Grotesque Office Light" w:hAnsi="Brandon Grotesque Office Light"/>
          <w:lang w:val="fr-FR"/>
        </w:rPr>
        <w:t>Après le succès de la réunion, LAUDA se concentre désormais sur la poursuite de la mise en œuvre de ses stratégies globales et se réjouit de développer de nouvelles affaires sur le marché asiatique.</w:t>
      </w:r>
      <w:r w:rsidRPr="00854BB9">
        <w:rPr>
          <w:rFonts w:ascii="Brandon Grotesque Office Light" w:hAnsi="Brandon Grotesque Office Light"/>
          <w:lang w:val="fr-FR"/>
        </w:rPr>
        <w:t xml:space="preserve"> </w:t>
      </w:r>
      <w:r w:rsidR="0031276C" w:rsidRPr="00854BB9">
        <w:rPr>
          <w:lang w:val="fr-FR"/>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1276C" w14:paraId="1E5E9422" w14:textId="77777777" w:rsidTr="0031276C">
        <w:tc>
          <w:tcPr>
            <w:tcW w:w="4530" w:type="dxa"/>
            <w:vAlign w:val="bottom"/>
            <w:hideMark/>
          </w:tcPr>
          <w:p w14:paraId="776A72D8" w14:textId="4DAB1990" w:rsidR="0031276C" w:rsidRDefault="0031276C">
            <w:pPr>
              <w:pStyle w:val="Untertitel"/>
              <w:spacing w:line="216" w:lineRule="auto"/>
              <w:ind w:right="873"/>
            </w:pPr>
            <w:r>
              <w:rPr>
                <w:noProof/>
              </w:rPr>
              <w:lastRenderedPageBreak/>
              <w:drawing>
                <wp:inline distT="0" distB="0" distL="0" distR="0" wp14:anchorId="671B11D4" wp14:editId="70EA2F6C">
                  <wp:extent cx="2343150" cy="1562100"/>
                  <wp:effectExtent l="0" t="0" r="0" b="0"/>
                  <wp:docPr id="421875631" name="Grafik 5" descr="Ein Bild, das Im Haus, Wand,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Im Haus, Wand, Kleidung, Perso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tc>
        <w:tc>
          <w:tcPr>
            <w:tcW w:w="4530" w:type="dxa"/>
            <w:vAlign w:val="bottom"/>
            <w:hideMark/>
          </w:tcPr>
          <w:p w14:paraId="49C4CFA4" w14:textId="462E6369" w:rsidR="0031276C" w:rsidRDefault="0031276C">
            <w:pPr>
              <w:pStyle w:val="Untertitel"/>
              <w:spacing w:line="216" w:lineRule="auto"/>
              <w:ind w:right="873"/>
            </w:pPr>
            <w:r>
              <w:rPr>
                <w:noProof/>
              </w:rPr>
              <w:drawing>
                <wp:inline distT="0" distB="0" distL="0" distR="0" wp14:anchorId="1487D347" wp14:editId="629C14F5">
                  <wp:extent cx="2343150" cy="1562100"/>
                  <wp:effectExtent l="0" t="0" r="0" b="0"/>
                  <wp:docPr id="709820416" name="Grafik 4" descr="Ein Bild, das Kleidung, Person, Lächel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Kleidung, Person, Lächeln, Man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tc>
      </w:tr>
      <w:tr w:rsidR="0031276C" w14:paraId="7AA7946F" w14:textId="77777777" w:rsidTr="0031276C">
        <w:trPr>
          <w:trHeight w:val="567"/>
        </w:trPr>
        <w:tc>
          <w:tcPr>
            <w:tcW w:w="4530" w:type="dxa"/>
            <w:vAlign w:val="center"/>
            <w:hideMark/>
          </w:tcPr>
          <w:p w14:paraId="2D658FC1" w14:textId="55A43E5C" w:rsidR="0031276C" w:rsidRPr="009111CA" w:rsidRDefault="009111CA">
            <w:pPr>
              <w:pStyle w:val="Untertitel"/>
              <w:spacing w:line="216" w:lineRule="auto"/>
              <w:ind w:right="873"/>
              <w:rPr>
                <w:lang w:val="fr-FR"/>
              </w:rPr>
            </w:pPr>
            <w:r w:rsidRPr="009111CA">
              <w:rPr>
                <w:lang w:val="fr-FR"/>
              </w:rPr>
              <w:t xml:space="preserve">Fig. 1 : Photo de groupe – Participants au huitième Asia </w:t>
            </w:r>
            <w:proofErr w:type="gramStart"/>
            <w:r w:rsidRPr="009111CA">
              <w:rPr>
                <w:lang w:val="fr-FR"/>
              </w:rPr>
              <w:t>Sales Meeting</w:t>
            </w:r>
            <w:proofErr w:type="gramEnd"/>
            <w:r w:rsidRPr="009111CA">
              <w:rPr>
                <w:lang w:val="fr-FR"/>
              </w:rPr>
              <w:t xml:space="preserve"> 2024 © LAUDA</w:t>
            </w:r>
          </w:p>
        </w:tc>
        <w:tc>
          <w:tcPr>
            <w:tcW w:w="4530" w:type="dxa"/>
            <w:vAlign w:val="center"/>
            <w:hideMark/>
          </w:tcPr>
          <w:p w14:paraId="2C48A9D1" w14:textId="55A52D3E" w:rsidR="0031276C" w:rsidRDefault="009111CA">
            <w:pPr>
              <w:pStyle w:val="Untertitel"/>
              <w:spacing w:line="216" w:lineRule="auto"/>
              <w:ind w:right="873"/>
            </w:pPr>
            <w:r w:rsidRPr="009111CA">
              <w:rPr>
                <w:lang w:val="fr-FR"/>
              </w:rPr>
              <w:t xml:space="preserve">Fig. 2 : Hommage aux nouveaux partenaires LAUDA à succès de longue date lors de l'Asia </w:t>
            </w:r>
            <w:proofErr w:type="gramStart"/>
            <w:r w:rsidRPr="009111CA">
              <w:rPr>
                <w:lang w:val="fr-FR"/>
              </w:rPr>
              <w:t>Sales Meeting</w:t>
            </w:r>
            <w:proofErr w:type="gramEnd"/>
            <w:r w:rsidRPr="009111CA">
              <w:rPr>
                <w:lang w:val="fr-FR"/>
              </w:rPr>
              <w:t xml:space="preserve">. </w:t>
            </w:r>
            <w:r w:rsidRPr="009111CA">
              <w:t>© LAUDA</w:t>
            </w:r>
          </w:p>
        </w:tc>
      </w:tr>
      <w:tr w:rsidR="0031276C" w14:paraId="47B6693C" w14:textId="77777777" w:rsidTr="0031276C">
        <w:trPr>
          <w:trHeight w:val="170"/>
        </w:trPr>
        <w:tc>
          <w:tcPr>
            <w:tcW w:w="4530" w:type="dxa"/>
            <w:vAlign w:val="center"/>
          </w:tcPr>
          <w:p w14:paraId="09F65A8B" w14:textId="77777777" w:rsidR="0031276C" w:rsidRDefault="0031276C">
            <w:pPr>
              <w:pStyle w:val="Untertitel"/>
              <w:spacing w:line="216" w:lineRule="auto"/>
              <w:ind w:right="873"/>
            </w:pPr>
          </w:p>
        </w:tc>
        <w:tc>
          <w:tcPr>
            <w:tcW w:w="4530" w:type="dxa"/>
            <w:vAlign w:val="center"/>
          </w:tcPr>
          <w:p w14:paraId="4AFC2F7B" w14:textId="77777777" w:rsidR="0031276C" w:rsidRDefault="0031276C">
            <w:pPr>
              <w:pStyle w:val="Untertitel"/>
              <w:spacing w:line="216" w:lineRule="auto"/>
              <w:ind w:right="873"/>
            </w:pPr>
          </w:p>
        </w:tc>
      </w:tr>
      <w:tr w:rsidR="0031276C" w14:paraId="473D0A53" w14:textId="77777777" w:rsidTr="0031276C">
        <w:tc>
          <w:tcPr>
            <w:tcW w:w="4530" w:type="dxa"/>
            <w:vAlign w:val="bottom"/>
            <w:hideMark/>
          </w:tcPr>
          <w:p w14:paraId="3BEFFDAF" w14:textId="21CF6629" w:rsidR="0031276C" w:rsidRDefault="0031276C">
            <w:pPr>
              <w:pStyle w:val="Untertitel"/>
              <w:spacing w:line="216" w:lineRule="auto"/>
              <w:ind w:right="873"/>
            </w:pPr>
            <w:r>
              <w:rPr>
                <w:noProof/>
              </w:rPr>
              <w:drawing>
                <wp:inline distT="0" distB="0" distL="0" distR="0" wp14:anchorId="39C0F56E" wp14:editId="63F37DA0">
                  <wp:extent cx="2343150" cy="1562100"/>
                  <wp:effectExtent l="0" t="0" r="0" b="0"/>
                  <wp:docPr id="1193479045" name="Grafik 3" descr="Ein Bild, das Im Haus, Stuhl, Veranstaltungshalle, Konferenzsaa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in Bild, das Im Haus, Stuhl, Veranstaltungshalle, Konferenzsaal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tc>
        <w:tc>
          <w:tcPr>
            <w:tcW w:w="4530" w:type="dxa"/>
            <w:vAlign w:val="bottom"/>
            <w:hideMark/>
          </w:tcPr>
          <w:p w14:paraId="00E40915" w14:textId="560BC62F" w:rsidR="0031276C" w:rsidRDefault="0031276C">
            <w:pPr>
              <w:pStyle w:val="Untertitel"/>
              <w:spacing w:line="216" w:lineRule="auto"/>
              <w:ind w:right="873"/>
            </w:pPr>
            <w:r>
              <w:rPr>
                <w:noProof/>
              </w:rPr>
              <w:drawing>
                <wp:inline distT="0" distB="0" distL="0" distR="0" wp14:anchorId="3A943E00" wp14:editId="0F69ABE1">
                  <wp:extent cx="2343150" cy="1562100"/>
                  <wp:effectExtent l="0" t="0" r="0" b="0"/>
                  <wp:docPr id="851288724" name="Grafik 2" descr="Ein Bild, das Kleidung, Person, Man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Kleidung, Person, Mann, Lächel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tc>
      </w:tr>
      <w:tr w:rsidR="0031276C" w14:paraId="292A00D0" w14:textId="77777777" w:rsidTr="0031276C">
        <w:trPr>
          <w:trHeight w:val="567"/>
        </w:trPr>
        <w:tc>
          <w:tcPr>
            <w:tcW w:w="4530" w:type="dxa"/>
            <w:vAlign w:val="center"/>
            <w:hideMark/>
          </w:tcPr>
          <w:p w14:paraId="0BC1E5A1" w14:textId="6833B3AB" w:rsidR="0031276C" w:rsidRDefault="009111CA">
            <w:pPr>
              <w:pStyle w:val="Untertitel"/>
              <w:spacing w:line="216" w:lineRule="auto"/>
              <w:ind w:right="873"/>
            </w:pPr>
            <w:r w:rsidRPr="009111CA">
              <w:rPr>
                <w:lang w:val="fr-FR"/>
              </w:rPr>
              <w:t xml:space="preserve">Fig. 3 : Présentation technique du nouveau LAUDA </w:t>
            </w:r>
            <w:proofErr w:type="spellStart"/>
            <w:r w:rsidRPr="009111CA">
              <w:rPr>
                <w:lang w:val="fr-FR"/>
              </w:rPr>
              <w:t>Mobifreeze</w:t>
            </w:r>
            <w:proofErr w:type="spellEnd"/>
            <w:r w:rsidRPr="009111CA">
              <w:rPr>
                <w:lang w:val="fr-FR"/>
              </w:rPr>
              <w:t xml:space="preserve"> lors de l'Asia </w:t>
            </w:r>
            <w:proofErr w:type="gramStart"/>
            <w:r w:rsidRPr="009111CA">
              <w:rPr>
                <w:lang w:val="fr-FR"/>
              </w:rPr>
              <w:t>Sales Meeting</w:t>
            </w:r>
            <w:proofErr w:type="gramEnd"/>
            <w:r w:rsidRPr="009111CA">
              <w:rPr>
                <w:lang w:val="fr-FR"/>
              </w:rPr>
              <w:t xml:space="preserve"> 2024 au Vietnam. </w:t>
            </w:r>
            <w:r w:rsidRPr="009111CA">
              <w:t>© LAUDA</w:t>
            </w:r>
          </w:p>
        </w:tc>
        <w:tc>
          <w:tcPr>
            <w:tcW w:w="4530" w:type="dxa"/>
            <w:vAlign w:val="center"/>
            <w:hideMark/>
          </w:tcPr>
          <w:p w14:paraId="2892F767" w14:textId="11A784BE" w:rsidR="0031276C" w:rsidRDefault="009111CA">
            <w:pPr>
              <w:pStyle w:val="Untertitel"/>
              <w:spacing w:line="216" w:lineRule="auto"/>
              <w:ind w:right="873"/>
            </w:pPr>
            <w:r w:rsidRPr="009111CA">
              <w:rPr>
                <w:lang w:val="fr-FR"/>
              </w:rPr>
              <w:t xml:space="preserve">Fig. 4 : L'Asia </w:t>
            </w:r>
            <w:proofErr w:type="gramStart"/>
            <w:r w:rsidRPr="009111CA">
              <w:rPr>
                <w:lang w:val="fr-FR"/>
              </w:rPr>
              <w:t>Sales Meeting</w:t>
            </w:r>
            <w:proofErr w:type="gramEnd"/>
            <w:r w:rsidRPr="009111CA">
              <w:rPr>
                <w:lang w:val="fr-FR"/>
              </w:rPr>
              <w:t xml:space="preserve"> a offert aux participants de nombreuses occasions de voir en direct les produits et les innovations et de se les faire expliquer. </w:t>
            </w:r>
            <w:r w:rsidRPr="009111CA">
              <w:t>© LAUDA</w:t>
            </w:r>
          </w:p>
        </w:tc>
      </w:tr>
    </w:tbl>
    <w:p w14:paraId="2D94354B" w14:textId="77777777" w:rsidR="003513A3" w:rsidRPr="003513A3" w:rsidRDefault="003513A3" w:rsidP="00DC75CD">
      <w:pPr>
        <w:spacing w:line="240" w:lineRule="auto"/>
        <w:rPr>
          <w:rFonts w:ascii="Brandon Grotesque Office Light" w:hAnsi="Brandon Grotesque Office Light"/>
          <w:sz w:val="12"/>
          <w:szCs w:val="12"/>
          <w:lang w:val="fr-FR"/>
        </w:rPr>
      </w:pPr>
    </w:p>
    <w:p w14:paraId="25C8E989" w14:textId="35CA510D" w:rsidR="00DC75CD" w:rsidRPr="00CB4BBF" w:rsidRDefault="00DC75CD" w:rsidP="00DC75CD">
      <w:pPr>
        <w:spacing w:line="240" w:lineRule="auto"/>
        <w:rPr>
          <w:rFonts w:ascii="Brandon Grotesque Office Light" w:hAnsi="Brandon Grotesque Office Light"/>
          <w:b/>
          <w:lang w:val="fr-FR"/>
        </w:rPr>
      </w:pPr>
      <w:r w:rsidRPr="00CB4BBF">
        <w:rPr>
          <w:rFonts w:ascii="Brandon Grotesque Office Light" w:hAnsi="Brandon Grotesque Office Light"/>
          <w:b/>
          <w:noProof/>
          <w:lang w:val="fr-FR"/>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3BE9B4D" w14:textId="77777777" w:rsidR="00F03E94" w:rsidRPr="00CB4BBF" w:rsidRDefault="00F03E94" w:rsidP="00F03E94">
      <w:pPr>
        <w:spacing w:line="240" w:lineRule="auto"/>
        <w:rPr>
          <w:rFonts w:ascii="Brandon Grotesque Office Light" w:hAnsi="Brandon Grotesque Office Light"/>
          <w:b/>
          <w:bCs/>
          <w:lang w:val="fr-FR"/>
        </w:rPr>
      </w:pPr>
      <w:bookmarkStart w:id="0" w:name="_Hlk101425681"/>
      <w:r w:rsidRPr="00CB4BBF">
        <w:rPr>
          <w:rFonts w:ascii="Brandon Grotesque Office Light" w:hAnsi="Brandon Grotesque Office Light"/>
          <w:b/>
          <w:bCs/>
          <w:lang w:val="fr-FR"/>
        </w:rPr>
        <w:t>Nous sommes LAUDA</w:t>
      </w:r>
      <w:r w:rsidRPr="00CB4BBF">
        <w:rPr>
          <w:rFonts w:ascii="Brandon Grotesque Office Light" w:hAnsi="Brandon Grotesque Office Light"/>
          <w:lang w:val="fr-FR"/>
        </w:rPr>
        <w:t xml:space="preserve"> –</w:t>
      </w:r>
      <w:r w:rsidRPr="00CB4BBF">
        <w:rPr>
          <w:rFonts w:ascii="Brandon Grotesque Office Light" w:hAnsi="Brandon Grotesque Office Light"/>
          <w:b/>
          <w:lang w:val="fr-FR"/>
        </w:rPr>
        <w:t xml:space="preserve"> </w:t>
      </w:r>
      <w:r w:rsidRPr="00CB4BBF">
        <w:rPr>
          <w:rFonts w:ascii="Brandon Grotesque Office Light" w:hAnsi="Brandon Grotesque Office Light"/>
          <w:lang w:val="fr-FR"/>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62588D45" w14:textId="77777777" w:rsidR="00F03E94" w:rsidRPr="00CB4BBF" w:rsidRDefault="00F03E94" w:rsidP="00F03E94">
      <w:pPr>
        <w:pStyle w:val="Untertitel"/>
        <w:rPr>
          <w:lang w:val="fr-FR"/>
        </w:rPr>
      </w:pPr>
    </w:p>
    <w:p w14:paraId="7A308806" w14:textId="77777777" w:rsidR="00F03E94" w:rsidRPr="00CB4BBF" w:rsidRDefault="00F03E94" w:rsidP="00F03E94">
      <w:pPr>
        <w:spacing w:line="240" w:lineRule="auto"/>
        <w:rPr>
          <w:rFonts w:ascii="Brandon Grotesque Office Light" w:hAnsi="Brandon Grotesque Office Light"/>
          <w:lang w:val="fr-FR"/>
        </w:rPr>
      </w:pPr>
      <w:r w:rsidRPr="00CB4BBF">
        <w:rPr>
          <w:rFonts w:ascii="Brandon Grotesque Office Light" w:hAnsi="Brandon Grotesque Office Light"/>
          <w:lang w:val="fr-FR"/>
        </w:rPr>
        <w:t>Dans l'entreprise, nous avons toujours une longueur d'avance. Nous encourageons nos collaborateurs et nous nous lançons sans cesse des défis : pour un avenir meilleur, que nous construisons ensemble.</w:t>
      </w:r>
    </w:p>
    <w:p w14:paraId="32DF46F7" w14:textId="77777777" w:rsidR="00F03E94" w:rsidRPr="00CB4BBF" w:rsidRDefault="00F03E94" w:rsidP="00F03E94">
      <w:pPr>
        <w:pStyle w:val="Untertitel"/>
        <w:rPr>
          <w:lang w:val="fr-FR"/>
        </w:rPr>
      </w:pPr>
    </w:p>
    <w:p w14:paraId="3AB24414" w14:textId="77777777" w:rsidR="00F03E94" w:rsidRPr="00CB4BBF" w:rsidRDefault="00F03E94" w:rsidP="00F03E94">
      <w:pPr>
        <w:spacing w:line="240" w:lineRule="auto"/>
        <w:rPr>
          <w:rFonts w:ascii="Brandon Grotesque Office Light" w:hAnsi="Brandon Grotesque Office Light"/>
          <w:b/>
          <w:bCs/>
          <w:lang w:val="fr-FR"/>
        </w:rPr>
      </w:pPr>
      <w:r w:rsidRPr="00CB4BBF">
        <w:rPr>
          <w:rFonts w:ascii="Brandon Grotesque Office Light" w:hAnsi="Brandon Grotesque Office Light"/>
          <w:b/>
          <w:lang w:val="fr-FR"/>
        </w:rPr>
        <w:t>Contact presse</w:t>
      </w:r>
    </w:p>
    <w:bookmarkEnd w:id="0"/>
    <w:p w14:paraId="63EA7EA4" w14:textId="77777777" w:rsidR="00F03E94" w:rsidRPr="00CB4BBF" w:rsidRDefault="00F03E94" w:rsidP="00F03E94">
      <w:pPr>
        <w:spacing w:line="240" w:lineRule="auto"/>
        <w:rPr>
          <w:rFonts w:ascii="Brandon Grotesque Office Light" w:hAnsi="Brandon Grotesque Office Light"/>
          <w:bCs/>
          <w:lang w:val="fr-FR"/>
        </w:rPr>
      </w:pPr>
      <w:r w:rsidRPr="00CB4BBF">
        <w:rPr>
          <w:rFonts w:ascii="Brandon Grotesque Office Light" w:hAnsi="Brandon Grotesque Office Light"/>
          <w:lang w:val="fr-FR"/>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36094F71" w14:textId="77777777" w:rsidR="00F03E94" w:rsidRPr="00CB4BBF" w:rsidRDefault="00F03E94" w:rsidP="00F03E94">
      <w:pPr>
        <w:pStyle w:val="Untertitel"/>
        <w:rPr>
          <w:lang w:val="fr-FR"/>
        </w:rPr>
      </w:pPr>
    </w:p>
    <w:p w14:paraId="1E39712D" w14:textId="77777777" w:rsidR="00F03E94" w:rsidRPr="00CB4BBF" w:rsidRDefault="00F03E94" w:rsidP="00F03E94">
      <w:pPr>
        <w:spacing w:line="240" w:lineRule="auto"/>
        <w:rPr>
          <w:rFonts w:ascii="Brandon Grotesque Office Light" w:hAnsi="Brandon Grotesque Office Light"/>
          <w:b/>
          <w:lang w:val="fr-FR"/>
        </w:rPr>
      </w:pPr>
      <w:r w:rsidRPr="00CB4BBF">
        <w:rPr>
          <w:rFonts w:ascii="Brandon Grotesque Office Light" w:hAnsi="Brandon Grotesque Office Light"/>
          <w:lang w:val="fr-FR"/>
        </w:rPr>
        <w:t>CHRISTOPH MUHR</w:t>
      </w:r>
    </w:p>
    <w:p w14:paraId="1CB79DFF" w14:textId="77777777" w:rsidR="00F03E94" w:rsidRPr="00CB4BBF" w:rsidRDefault="00F03E94" w:rsidP="00F03E94">
      <w:pPr>
        <w:spacing w:line="240" w:lineRule="auto"/>
        <w:rPr>
          <w:rFonts w:ascii="Brandon Grotesque Office Light" w:hAnsi="Brandon Grotesque Office Light"/>
          <w:lang w:val="fr-FR"/>
        </w:rPr>
      </w:pPr>
      <w:r w:rsidRPr="00CB4BBF">
        <w:rPr>
          <w:rFonts w:ascii="Brandon Grotesque Office Light" w:hAnsi="Brandon Grotesque Office Light"/>
          <w:lang w:val="fr-FR"/>
        </w:rPr>
        <w:t>Directeur de la communication d'entreprise</w:t>
      </w:r>
    </w:p>
    <w:p w14:paraId="4B350086" w14:textId="77777777" w:rsidR="00F03E94" w:rsidRPr="00A422F4" w:rsidRDefault="00F03E94" w:rsidP="00F03E94">
      <w:pPr>
        <w:spacing w:line="240" w:lineRule="auto"/>
        <w:rPr>
          <w:rFonts w:ascii="Brandon Grotesque Office Light" w:hAnsi="Brandon Grotesque Office Light"/>
        </w:rPr>
      </w:pPr>
      <w:r w:rsidRPr="00A422F4">
        <w:rPr>
          <w:rFonts w:ascii="Brandon Grotesque Office Light" w:hAnsi="Brandon Grotesque Office Light"/>
        </w:rPr>
        <w:t>T + 49 (0) 9343 503-349</w:t>
      </w:r>
    </w:p>
    <w:bookmarkStart w:id="1" w:name="_Hlk157792837"/>
    <w:p w14:paraId="4B61FA0F" w14:textId="77777777" w:rsidR="00F03E94" w:rsidRPr="00A422F4" w:rsidRDefault="00F03E94" w:rsidP="00F03E94">
      <w:pPr>
        <w:spacing w:line="240" w:lineRule="auto"/>
        <w:rPr>
          <w:rFonts w:ascii="Brandon Grotesque Office Light" w:hAnsi="Brandon Grotesque Office Light"/>
          <w:color w:val="516068" w:themeColor="text1"/>
          <w:u w:val="single"/>
        </w:rPr>
      </w:pPr>
      <w:r w:rsidRPr="00CB4BBF">
        <w:rPr>
          <w:rFonts w:ascii="Calibri Light" w:hAnsi="Calibri Light"/>
        </w:rPr>
        <w:fldChar w:fldCharType="begin"/>
      </w:r>
      <w:r w:rsidRPr="00A422F4">
        <w:instrText>HYPERLINK "mailto:christoph.muhr@lauda.de"</w:instrText>
      </w:r>
      <w:r w:rsidRPr="00CB4BBF">
        <w:rPr>
          <w:rFonts w:ascii="Calibri Light" w:hAnsi="Calibri Light"/>
        </w:rPr>
      </w:r>
      <w:r w:rsidRPr="00CB4BBF">
        <w:rPr>
          <w:rFonts w:ascii="Calibri Light" w:hAnsi="Calibri Light"/>
        </w:rPr>
        <w:fldChar w:fldCharType="separate"/>
      </w:r>
      <w:r w:rsidRPr="00A422F4">
        <w:rPr>
          <w:rStyle w:val="Hyperlink"/>
          <w:rFonts w:ascii="Brandon Grotesque Office Light" w:hAnsi="Brandon Grotesque Office Light"/>
          <w:color w:val="516068" w:themeColor="text1"/>
        </w:rPr>
        <w:t>christoph.muhr@lauda.de</w:t>
      </w:r>
      <w:r w:rsidRPr="00CB4BBF">
        <w:rPr>
          <w:rStyle w:val="Hyperlink"/>
          <w:rFonts w:ascii="Brandon Grotesque Office Light" w:hAnsi="Brandon Grotesque Office Light"/>
          <w:color w:val="516068" w:themeColor="text1"/>
          <w:lang w:val="fr-FR"/>
        </w:rPr>
        <w:fldChar w:fldCharType="end"/>
      </w:r>
    </w:p>
    <w:bookmarkEnd w:id="1"/>
    <w:p w14:paraId="08C2E213" w14:textId="77777777" w:rsidR="00F03E94" w:rsidRPr="00A422F4" w:rsidRDefault="00F03E94" w:rsidP="00F03E94"/>
    <w:p w14:paraId="321BB966" w14:textId="77777777" w:rsidR="00F03E94" w:rsidRPr="00A422F4" w:rsidRDefault="00F03E94" w:rsidP="00F03E94"/>
    <w:p w14:paraId="3A8AD824" w14:textId="6CA4526C" w:rsidR="00246D13" w:rsidRPr="00A422F4" w:rsidRDefault="00F03E94" w:rsidP="00F03E94">
      <w:pPr>
        <w:spacing w:line="240" w:lineRule="auto"/>
        <w:jc w:val="center"/>
        <w:rPr>
          <w:rFonts w:ascii="Brandon Grotesque Office Light" w:hAnsi="Brandon Grotesque Office Light"/>
          <w:sz w:val="16"/>
          <w:szCs w:val="16"/>
        </w:rPr>
      </w:pPr>
      <w:r w:rsidRPr="00A422F4">
        <w:rPr>
          <w:rFonts w:ascii="Brandon Grotesque Office Light" w:hAnsi="Brandon Grotesque Office Light"/>
          <w:sz w:val="16"/>
        </w:rPr>
        <w:lastRenderedPageBreak/>
        <w:t xml:space="preserve">LAUDA DR. R. WOBSER GMBH &amp; CO. </w:t>
      </w:r>
      <w:r w:rsidRPr="00A422F4">
        <w:rPr>
          <w:rFonts w:ascii="Brandon Grotesque Office Light" w:hAnsi="Brandon Grotesque Office Light"/>
          <w:sz w:val="16"/>
          <w:lang w:val="de-DE"/>
        </w:rPr>
        <w:t xml:space="preserve">KG, </w:t>
      </w:r>
      <w:proofErr w:type="spellStart"/>
      <w:r w:rsidRPr="00A422F4">
        <w:rPr>
          <w:rFonts w:ascii="Brandon Grotesque Office Light" w:hAnsi="Brandon Grotesque Office Light"/>
          <w:sz w:val="16"/>
          <w:lang w:val="de-DE"/>
        </w:rPr>
        <w:t>Laudaplatz</w:t>
      </w:r>
      <w:proofErr w:type="spellEnd"/>
      <w:r w:rsidRPr="00A422F4">
        <w:rPr>
          <w:rFonts w:ascii="Brandon Grotesque Office Light" w:hAnsi="Brandon Grotesque Office Light"/>
          <w:sz w:val="16"/>
          <w:lang w:val="de-DE"/>
        </w:rPr>
        <w:t xml:space="preserve"> 1, 97922 Lauda-Königshofen, </w:t>
      </w:r>
      <w:proofErr w:type="spellStart"/>
      <w:r w:rsidRPr="00A422F4">
        <w:rPr>
          <w:rFonts w:ascii="Brandon Grotesque Office Light" w:hAnsi="Brandon Grotesque Office Light"/>
          <w:sz w:val="16"/>
          <w:lang w:val="de-DE"/>
        </w:rPr>
        <w:t>Allemagne</w:t>
      </w:r>
      <w:proofErr w:type="spellEnd"/>
      <w:r w:rsidRPr="00A422F4">
        <w:rPr>
          <w:rFonts w:ascii="Brandon Grotesque Office Light" w:hAnsi="Brandon Grotesque Office Light"/>
          <w:sz w:val="16"/>
          <w:lang w:val="de-DE"/>
        </w:rPr>
        <w:t xml:space="preserve">/Germany. </w:t>
      </w:r>
      <w:r w:rsidRPr="00CB4BBF">
        <w:rPr>
          <w:rFonts w:ascii="Brandon Grotesque Office Light" w:hAnsi="Brandon Grotesque Office Light"/>
          <w:sz w:val="16"/>
          <w:lang w:val="fr-FR"/>
        </w:rPr>
        <w:t>Société en commandite simple : Siège Lauda-</w:t>
      </w:r>
      <w:proofErr w:type="spellStart"/>
      <w:r w:rsidRPr="00CB4BBF">
        <w:rPr>
          <w:rFonts w:ascii="Brandon Grotesque Office Light" w:hAnsi="Brandon Grotesque Office Light"/>
          <w:sz w:val="16"/>
          <w:lang w:val="fr-FR"/>
        </w:rPr>
        <w:t>Königshofen</w:t>
      </w:r>
      <w:proofErr w:type="spellEnd"/>
      <w:r w:rsidRPr="00CB4BBF">
        <w:rPr>
          <w:rFonts w:ascii="Brandon Grotesque Office Light" w:hAnsi="Brandon Grotesque Office Light"/>
          <w:sz w:val="16"/>
          <w:lang w:val="fr-FR"/>
        </w:rPr>
        <w:t xml:space="preserve">, tribunal d'enregistrement Mannheim HRA 560069. Associée responsable personnellement : LAUDA DR. R. WOBSER </w:t>
      </w:r>
      <w:proofErr w:type="spellStart"/>
      <w:r w:rsidRPr="00CB4BBF">
        <w:rPr>
          <w:rFonts w:ascii="Brandon Grotesque Office Light" w:hAnsi="Brandon Grotesque Office Light"/>
          <w:sz w:val="16"/>
          <w:lang w:val="fr-FR"/>
        </w:rPr>
        <w:t>Verwaltungs</w:t>
      </w:r>
      <w:proofErr w:type="spellEnd"/>
      <w:r w:rsidRPr="00CB4BBF">
        <w:rPr>
          <w:rFonts w:ascii="Brandon Grotesque Office Light" w:hAnsi="Brandon Grotesque Office Light"/>
          <w:sz w:val="16"/>
          <w:lang w:val="fr-FR"/>
        </w:rPr>
        <w:t>-GmbH, siège social Lauda-</w:t>
      </w:r>
      <w:proofErr w:type="spellStart"/>
      <w:r w:rsidRPr="00CB4BBF">
        <w:rPr>
          <w:rFonts w:ascii="Brandon Grotesque Office Light" w:hAnsi="Brandon Grotesque Office Light"/>
          <w:sz w:val="16"/>
          <w:lang w:val="fr-FR"/>
        </w:rPr>
        <w:t>Königshofen</w:t>
      </w:r>
      <w:proofErr w:type="spellEnd"/>
      <w:r w:rsidRPr="00CB4BBF">
        <w:rPr>
          <w:rFonts w:ascii="Brandon Grotesque Office Light" w:hAnsi="Brandon Grotesque Office Light"/>
          <w:sz w:val="16"/>
          <w:lang w:val="fr-FR"/>
        </w:rPr>
        <w:t xml:space="preserve">, tribunal d'enregistrement Mannheim HRB 560226. </w:t>
      </w:r>
      <w:proofErr w:type="spellStart"/>
      <w:r w:rsidRPr="00A422F4">
        <w:rPr>
          <w:rFonts w:ascii="Brandon Grotesque Office Light" w:hAnsi="Brandon Grotesque Office Light"/>
          <w:sz w:val="16"/>
        </w:rPr>
        <w:t>Gérants</w:t>
      </w:r>
      <w:proofErr w:type="spellEnd"/>
      <w:r w:rsidRPr="00A422F4">
        <w:rPr>
          <w:rFonts w:ascii="Brandon Grotesque Office Light" w:hAnsi="Brandon Grotesque Office Light"/>
          <w:sz w:val="16"/>
        </w:rPr>
        <w:t xml:space="preserve">/managing </w:t>
      </w:r>
      <w:proofErr w:type="gramStart"/>
      <w:r w:rsidRPr="00A422F4">
        <w:rPr>
          <w:rFonts w:ascii="Brandon Grotesque Office Light" w:hAnsi="Brandon Grotesque Office Light"/>
          <w:sz w:val="16"/>
        </w:rPr>
        <w:t>directors :</w:t>
      </w:r>
      <w:proofErr w:type="gramEnd"/>
      <w:r w:rsidRPr="00A422F4">
        <w:rPr>
          <w:rFonts w:ascii="Brandon Grotesque Office Light" w:hAnsi="Brandon Grotesque Office Light"/>
          <w:sz w:val="16"/>
        </w:rPr>
        <w:t xml:space="preserve"> Dr Gunther Wobser (CEO), Dr Mario Englert (CFO), Dr Ralf Hermann (CSO), Dr Marc Stricker (COO)</w:t>
      </w:r>
    </w:p>
    <w:sectPr w:rsidR="00246D13" w:rsidRPr="00A422F4" w:rsidSect="003B04D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1CD9"/>
    <w:rsid w:val="000428ED"/>
    <w:rsid w:val="0004316A"/>
    <w:rsid w:val="00043694"/>
    <w:rsid w:val="0004389B"/>
    <w:rsid w:val="000457F6"/>
    <w:rsid w:val="000502B9"/>
    <w:rsid w:val="00052155"/>
    <w:rsid w:val="0005238D"/>
    <w:rsid w:val="00062200"/>
    <w:rsid w:val="00063F58"/>
    <w:rsid w:val="00072AB2"/>
    <w:rsid w:val="00074AEA"/>
    <w:rsid w:val="00076952"/>
    <w:rsid w:val="000800E7"/>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30F2"/>
    <w:rsid w:val="000C51D0"/>
    <w:rsid w:val="000C6191"/>
    <w:rsid w:val="000C7AE0"/>
    <w:rsid w:val="000D0163"/>
    <w:rsid w:val="000D1893"/>
    <w:rsid w:val="000D1EB2"/>
    <w:rsid w:val="000D5B90"/>
    <w:rsid w:val="000D6912"/>
    <w:rsid w:val="000E0B80"/>
    <w:rsid w:val="000E7FA7"/>
    <w:rsid w:val="000F282C"/>
    <w:rsid w:val="000F47A2"/>
    <w:rsid w:val="000F60E7"/>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0E5"/>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0D31"/>
    <w:rsid w:val="002822D6"/>
    <w:rsid w:val="00284465"/>
    <w:rsid w:val="002845AB"/>
    <w:rsid w:val="00286C54"/>
    <w:rsid w:val="00286C92"/>
    <w:rsid w:val="002879E7"/>
    <w:rsid w:val="00290AF3"/>
    <w:rsid w:val="00292433"/>
    <w:rsid w:val="00293186"/>
    <w:rsid w:val="00294C69"/>
    <w:rsid w:val="00295827"/>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276C"/>
    <w:rsid w:val="00314169"/>
    <w:rsid w:val="003172FE"/>
    <w:rsid w:val="00317D35"/>
    <w:rsid w:val="00321B1B"/>
    <w:rsid w:val="00321E61"/>
    <w:rsid w:val="00322879"/>
    <w:rsid w:val="00322E03"/>
    <w:rsid w:val="00323318"/>
    <w:rsid w:val="003277C5"/>
    <w:rsid w:val="00327EE0"/>
    <w:rsid w:val="00331032"/>
    <w:rsid w:val="003318B6"/>
    <w:rsid w:val="00331EA0"/>
    <w:rsid w:val="00332152"/>
    <w:rsid w:val="00334C33"/>
    <w:rsid w:val="00334FDF"/>
    <w:rsid w:val="00336299"/>
    <w:rsid w:val="00340712"/>
    <w:rsid w:val="00340FF9"/>
    <w:rsid w:val="003513A3"/>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42E4"/>
    <w:rsid w:val="00395772"/>
    <w:rsid w:val="003A2372"/>
    <w:rsid w:val="003A3F5A"/>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165"/>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67B7B"/>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14B7"/>
    <w:rsid w:val="006725A2"/>
    <w:rsid w:val="0067445F"/>
    <w:rsid w:val="00675D89"/>
    <w:rsid w:val="00675F1F"/>
    <w:rsid w:val="006764EA"/>
    <w:rsid w:val="00677EC7"/>
    <w:rsid w:val="006804AD"/>
    <w:rsid w:val="00681080"/>
    <w:rsid w:val="0068511C"/>
    <w:rsid w:val="00686CDE"/>
    <w:rsid w:val="0068746E"/>
    <w:rsid w:val="006929FE"/>
    <w:rsid w:val="00692ECD"/>
    <w:rsid w:val="00693CD1"/>
    <w:rsid w:val="00696352"/>
    <w:rsid w:val="006A0F14"/>
    <w:rsid w:val="006A1974"/>
    <w:rsid w:val="006B0F68"/>
    <w:rsid w:val="006B147A"/>
    <w:rsid w:val="006B14BC"/>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26CD6"/>
    <w:rsid w:val="00730902"/>
    <w:rsid w:val="007309E6"/>
    <w:rsid w:val="00730A85"/>
    <w:rsid w:val="0073169A"/>
    <w:rsid w:val="00731E56"/>
    <w:rsid w:val="007323F3"/>
    <w:rsid w:val="0073405E"/>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BB9"/>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4E6F"/>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C6C5D"/>
    <w:rsid w:val="008D0015"/>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11CA"/>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2C87"/>
    <w:rsid w:val="00A33BFA"/>
    <w:rsid w:val="00A34567"/>
    <w:rsid w:val="00A3507A"/>
    <w:rsid w:val="00A36BED"/>
    <w:rsid w:val="00A41B6C"/>
    <w:rsid w:val="00A41C72"/>
    <w:rsid w:val="00A422F4"/>
    <w:rsid w:val="00A44B8B"/>
    <w:rsid w:val="00A45063"/>
    <w:rsid w:val="00A451DD"/>
    <w:rsid w:val="00A46E2E"/>
    <w:rsid w:val="00A50ADD"/>
    <w:rsid w:val="00A51309"/>
    <w:rsid w:val="00A5140B"/>
    <w:rsid w:val="00A55D86"/>
    <w:rsid w:val="00A608B7"/>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A461F"/>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3BA"/>
    <w:rsid w:val="00BC651E"/>
    <w:rsid w:val="00BD4A6A"/>
    <w:rsid w:val="00BD677E"/>
    <w:rsid w:val="00BE27CE"/>
    <w:rsid w:val="00BE2AE9"/>
    <w:rsid w:val="00BE4210"/>
    <w:rsid w:val="00BE4611"/>
    <w:rsid w:val="00BE50CD"/>
    <w:rsid w:val="00BE671F"/>
    <w:rsid w:val="00BF0599"/>
    <w:rsid w:val="00BF2E96"/>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BBF"/>
    <w:rsid w:val="00CB4E9C"/>
    <w:rsid w:val="00CB52BE"/>
    <w:rsid w:val="00CB5FA6"/>
    <w:rsid w:val="00CB612F"/>
    <w:rsid w:val="00CB6347"/>
    <w:rsid w:val="00CC1A94"/>
    <w:rsid w:val="00CC242B"/>
    <w:rsid w:val="00CC4BB8"/>
    <w:rsid w:val="00CD1926"/>
    <w:rsid w:val="00CD1AC5"/>
    <w:rsid w:val="00CD2126"/>
    <w:rsid w:val="00CD3803"/>
    <w:rsid w:val="00CD4251"/>
    <w:rsid w:val="00CD48D9"/>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3B70"/>
    <w:rsid w:val="00E744E5"/>
    <w:rsid w:val="00E74E58"/>
    <w:rsid w:val="00E8115F"/>
    <w:rsid w:val="00E816F6"/>
    <w:rsid w:val="00E848AD"/>
    <w:rsid w:val="00E85461"/>
    <w:rsid w:val="00E86640"/>
    <w:rsid w:val="00E90287"/>
    <w:rsid w:val="00E93359"/>
    <w:rsid w:val="00E933F8"/>
    <w:rsid w:val="00E95691"/>
    <w:rsid w:val="00E95D16"/>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6ECA"/>
    <w:rsid w:val="00EB72A6"/>
    <w:rsid w:val="00EB7778"/>
    <w:rsid w:val="00EC1849"/>
    <w:rsid w:val="00EC213A"/>
    <w:rsid w:val="00EC3EC3"/>
    <w:rsid w:val="00EC4B28"/>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03E94"/>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3F02"/>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1DE5"/>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4AB8"/>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081217182">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LAUDA Communiqué de presse</dc:subject>
  <dc:creator>Christoph Muhr</dc:creator>
  <cp:lastModifiedBy>Christoph Muhr</cp:lastModifiedBy>
  <cp:lastPrinted>2023-03-14T15:14:00Z</cp:lastPrinted>
  <dcterms:created xsi:type="dcterms:W3CDTF">2024-04-18T10:54:00Z</dcterms:created>
  <dcterms:modified xsi:type="dcterms:W3CDTF">2024-06-06T13:45:00Z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