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36E5FFFA" w:rsidR="009B77EB" w:rsidRPr="00C52525" w:rsidRDefault="00415221" w:rsidP="008E4D13">
      <w:pPr>
        <w:pStyle w:val="berschrift2"/>
        <w:rPr>
          <w:szCs w:val="24"/>
          <w:lang w:val="es-ES"/>
        </w:rPr>
      </w:pPr>
      <w:r w:rsidRPr="00415221">
        <w:rPr>
          <w:lang w:val="es-ES"/>
        </w:rPr>
        <w:t>ROY LU NUEVO DIRECTOR GENERAL DE LAUDA CHINA</w:t>
      </w:r>
    </w:p>
    <w:p w14:paraId="76AC3AAA" w14:textId="2A284354" w:rsidR="007A78E8" w:rsidRPr="00237201" w:rsidRDefault="00415221" w:rsidP="00237201">
      <w:pPr>
        <w:pStyle w:val="berschrift3"/>
        <w:rPr>
          <w:lang w:val="es-ES"/>
        </w:rPr>
      </w:pPr>
      <w:r w:rsidRPr="00237201">
        <w:rPr>
          <w:lang w:val="es-ES"/>
        </w:rPr>
        <w:t>Fortalecer la filial de ventas china y centrarse en la estrategia de crecimiento</w:t>
      </w:r>
    </w:p>
    <w:p w14:paraId="466142CE" w14:textId="77777777" w:rsidR="007A78E8" w:rsidRDefault="007A78E8" w:rsidP="009B77EB">
      <w:pPr>
        <w:spacing w:line="240" w:lineRule="auto"/>
        <w:rPr>
          <w:rFonts w:ascii="Brandon Grotesque Office Light" w:hAnsi="Brandon Grotesque Office Light"/>
          <w:sz w:val="16"/>
          <w:lang w:val="es-ES"/>
        </w:rPr>
      </w:pPr>
    </w:p>
    <w:p w14:paraId="0534FA2D" w14:textId="77777777" w:rsidR="00F63DC3" w:rsidRPr="00C52525" w:rsidRDefault="00F63DC3" w:rsidP="009B77EB">
      <w:pPr>
        <w:spacing w:line="240" w:lineRule="auto"/>
        <w:rPr>
          <w:rFonts w:ascii="Brandon Grotesque Office Light" w:hAnsi="Brandon Grotesque Office Light"/>
          <w:sz w:val="16"/>
          <w:lang w:val="es-ES"/>
        </w:rPr>
      </w:pPr>
    </w:p>
    <w:p w14:paraId="08F0BF05" w14:textId="27B0D94A" w:rsidR="00415221" w:rsidRPr="00415221" w:rsidRDefault="00415221" w:rsidP="00415221">
      <w:pPr>
        <w:pStyle w:val="Untertitel"/>
        <w:spacing w:line="240" w:lineRule="auto"/>
        <w:rPr>
          <w:rFonts w:ascii="Brandon Grotesque Office Light" w:eastAsiaTheme="minorHAnsi" w:hAnsi="Brandon Grotesque Office Light" w:cstheme="minorBidi"/>
          <w:sz w:val="20"/>
          <w:szCs w:val="22"/>
          <w:lang w:val="es-ES" w:eastAsia="en-US"/>
        </w:rPr>
      </w:pPr>
      <w:r w:rsidRPr="00415221">
        <w:rPr>
          <w:rFonts w:ascii="Brandon Grotesque Office Light" w:eastAsiaTheme="minorHAnsi" w:hAnsi="Brandon Grotesque Office Light" w:cstheme="minorBidi"/>
          <w:sz w:val="20"/>
          <w:szCs w:val="22"/>
          <w:lang w:val="es-ES" w:eastAsia="en-US"/>
        </w:rPr>
        <w:t xml:space="preserve">Lauda-Königshofen, 24 de mayo de 2024 </w:t>
      </w:r>
      <w:r w:rsidR="00924F49">
        <w:rPr>
          <w:rFonts w:ascii="Brandon Grotesque Office Light" w:eastAsiaTheme="minorHAnsi" w:hAnsi="Brandon Grotesque Office Light" w:cstheme="minorBidi"/>
          <w:sz w:val="20"/>
          <w:szCs w:val="22"/>
          <w:lang w:val="es-ES" w:eastAsia="en-US"/>
        </w:rPr>
        <w:t>–</w:t>
      </w:r>
      <w:r w:rsidRPr="00415221">
        <w:rPr>
          <w:rFonts w:ascii="Brandon Grotesque Office Light" w:eastAsiaTheme="minorHAnsi" w:hAnsi="Brandon Grotesque Office Light" w:cstheme="minorBidi"/>
          <w:sz w:val="20"/>
          <w:szCs w:val="22"/>
          <w:lang w:val="es-ES" w:eastAsia="en-US"/>
        </w:rPr>
        <w:t xml:space="preserve"> Roy Lu es el nuevo director general de la filial de ventas LAUDA China, que gestiona la gama de productos global de LAUDA DR. R. WOBSER GMBH &amp; CO. KG, fabricante líder de dispositivos y sistemas de control de temperatura. Este ingeniero eléctrico de 41 años tiene muchos años de experiencia en ventas técnicas y ha trabajado, entre otras cosas, para sucursales alemanas en China, como Siemens, y empresas medianas, como Lenze. Recientemente fue responsable de la sucursal china de un fabricante alemán de sistemas de conexión y amplió con éxito el negocio allí.</w:t>
      </w:r>
    </w:p>
    <w:p w14:paraId="16DCC789" w14:textId="77777777" w:rsidR="00415221" w:rsidRPr="00415221" w:rsidRDefault="00415221" w:rsidP="00415221">
      <w:pPr>
        <w:pStyle w:val="Untertitel"/>
        <w:spacing w:line="240" w:lineRule="auto"/>
        <w:rPr>
          <w:rFonts w:ascii="Brandon Grotesque Office Light" w:eastAsiaTheme="minorHAnsi" w:hAnsi="Brandon Grotesque Office Light" w:cstheme="minorBidi"/>
          <w:sz w:val="20"/>
          <w:szCs w:val="22"/>
          <w:lang w:val="es-ES" w:eastAsia="en-US"/>
        </w:rPr>
      </w:pPr>
    </w:p>
    <w:p w14:paraId="2EDF8666" w14:textId="1BA0A647" w:rsidR="00415221" w:rsidRPr="00415221" w:rsidRDefault="00415221" w:rsidP="00415221">
      <w:pPr>
        <w:pStyle w:val="Untertitel"/>
        <w:spacing w:line="240" w:lineRule="auto"/>
        <w:rPr>
          <w:rFonts w:ascii="Brandon Grotesque Office Light" w:eastAsiaTheme="minorHAnsi" w:hAnsi="Brandon Grotesque Office Light" w:cstheme="minorBidi"/>
          <w:sz w:val="20"/>
          <w:szCs w:val="22"/>
          <w:lang w:val="es-ES" w:eastAsia="en-US"/>
        </w:rPr>
      </w:pPr>
      <w:r w:rsidRPr="00415221">
        <w:rPr>
          <w:rFonts w:ascii="Brandon Grotesque Office Light" w:eastAsiaTheme="minorHAnsi" w:hAnsi="Brandon Grotesque Office Light" w:cstheme="minorBidi"/>
          <w:sz w:val="20"/>
          <w:szCs w:val="22"/>
          <w:lang w:val="es-ES" w:eastAsia="en-US"/>
        </w:rPr>
        <w:t xml:space="preserve">Dr. Gunther Wobser, </w:t>
      </w:r>
      <w:r>
        <w:rPr>
          <w:rFonts w:ascii="Brandon Grotesque Office Light" w:eastAsiaTheme="minorHAnsi" w:hAnsi="Brandon Grotesque Office Light" w:cstheme="minorBidi"/>
          <w:sz w:val="20"/>
          <w:szCs w:val="22"/>
          <w:lang w:val="es-ES" w:eastAsia="en-US"/>
        </w:rPr>
        <w:t>P</w:t>
      </w:r>
      <w:r w:rsidRPr="00415221">
        <w:rPr>
          <w:rFonts w:ascii="Brandon Grotesque Office Light" w:eastAsiaTheme="minorHAnsi" w:hAnsi="Brandon Grotesque Office Light" w:cstheme="minorBidi"/>
          <w:sz w:val="20"/>
          <w:szCs w:val="22"/>
          <w:lang w:val="es-ES" w:eastAsia="en-US"/>
        </w:rPr>
        <w:t xml:space="preserve">residente y </w:t>
      </w:r>
      <w:r>
        <w:rPr>
          <w:rFonts w:ascii="Brandon Grotesque Office Light" w:eastAsiaTheme="minorHAnsi" w:hAnsi="Brandon Grotesque Office Light" w:cstheme="minorBidi"/>
          <w:sz w:val="20"/>
          <w:szCs w:val="22"/>
          <w:lang w:val="es-ES" w:eastAsia="en-US"/>
        </w:rPr>
        <w:t>CEO</w:t>
      </w:r>
      <w:r w:rsidRPr="00415221">
        <w:rPr>
          <w:rFonts w:ascii="Brandon Grotesque Office Light" w:eastAsiaTheme="minorHAnsi" w:hAnsi="Brandon Grotesque Office Light" w:cstheme="minorBidi"/>
          <w:sz w:val="20"/>
          <w:szCs w:val="22"/>
          <w:lang w:val="es-ES" w:eastAsia="en-US"/>
        </w:rPr>
        <w:t xml:space="preserve"> de LAUDA, estuvo junto con el director de ventas internacionales, Dr. Thorsten Ebel, en Shanghai para dar la bienvenida al nuevo empleado. Convencido de las oportunidades de mercado en China, el Dr. Wobser sobre el éxito de la ocupación del puesto: </w:t>
      </w:r>
      <w:r>
        <w:rPr>
          <w:rFonts w:ascii="Brandon Grotesque Office Light" w:eastAsiaTheme="minorHAnsi" w:hAnsi="Brandon Grotesque Office Light" w:cstheme="minorBidi"/>
          <w:sz w:val="20"/>
          <w:szCs w:val="22"/>
          <w:lang w:val="es-ES" w:eastAsia="en-US"/>
        </w:rPr>
        <w:t>“</w:t>
      </w:r>
      <w:r w:rsidRPr="00415221">
        <w:rPr>
          <w:rFonts w:ascii="Brandon Grotesque Office Light" w:eastAsiaTheme="minorHAnsi" w:hAnsi="Brandon Grotesque Office Light" w:cstheme="minorBidi"/>
          <w:sz w:val="20"/>
          <w:szCs w:val="22"/>
          <w:lang w:val="es-ES" w:eastAsia="en-US"/>
        </w:rPr>
        <w:t>La dinámica en China se mantiene ininterrumpida a medio y largo plazo. Además de nuestros mercados principales en la química y la biotecnología, queremos aprovechar las oportunidades en la electromovilidad y la tecnología del hidrógeno. Especialmente las empresas líderes a nivel mundial confían en estándares de calidad válidos a nivel mundial, que nosotros, como líder mundial reconocido en el mercado para el control preciso de la temperatura, ofrecemos con nuestra propia presencia en todos los mercados importantes</w:t>
      </w:r>
      <w:r>
        <w:rPr>
          <w:rFonts w:ascii="Brandon Grotesque Office Light" w:eastAsiaTheme="minorHAnsi" w:hAnsi="Brandon Grotesque Office Light" w:cstheme="minorBidi"/>
          <w:sz w:val="20"/>
          <w:szCs w:val="22"/>
          <w:lang w:val="es-ES" w:eastAsia="en-US"/>
        </w:rPr>
        <w:t>”</w:t>
      </w:r>
      <w:r w:rsidRPr="00415221">
        <w:rPr>
          <w:rFonts w:ascii="Brandon Grotesque Office Light" w:eastAsiaTheme="minorHAnsi" w:hAnsi="Brandon Grotesque Office Light" w:cstheme="minorBidi"/>
          <w:sz w:val="20"/>
          <w:szCs w:val="22"/>
          <w:lang w:val="es-ES" w:eastAsia="en-US"/>
        </w:rPr>
        <w:t>.</w:t>
      </w:r>
    </w:p>
    <w:p w14:paraId="5033B04D" w14:textId="77777777" w:rsidR="00415221" w:rsidRPr="00415221" w:rsidRDefault="00415221" w:rsidP="00415221">
      <w:pPr>
        <w:pStyle w:val="Untertitel"/>
        <w:spacing w:line="240" w:lineRule="auto"/>
        <w:rPr>
          <w:rFonts w:ascii="Brandon Grotesque Office Light" w:eastAsiaTheme="minorHAnsi" w:hAnsi="Brandon Grotesque Office Light" w:cstheme="minorBidi"/>
          <w:sz w:val="20"/>
          <w:szCs w:val="22"/>
          <w:lang w:val="es-ES" w:eastAsia="en-US"/>
        </w:rPr>
      </w:pPr>
    </w:p>
    <w:p w14:paraId="69FF4B1E" w14:textId="48B08A6C" w:rsidR="00415221" w:rsidRPr="00415221" w:rsidRDefault="00415221" w:rsidP="00415221">
      <w:pPr>
        <w:pStyle w:val="Untertitel"/>
        <w:spacing w:line="240" w:lineRule="auto"/>
        <w:rPr>
          <w:rFonts w:ascii="Brandon Grotesque Office Light" w:eastAsiaTheme="minorHAnsi" w:hAnsi="Brandon Grotesque Office Light" w:cstheme="minorBidi"/>
          <w:sz w:val="20"/>
          <w:szCs w:val="22"/>
          <w:lang w:val="es-ES" w:eastAsia="en-US"/>
        </w:rPr>
      </w:pPr>
      <w:r w:rsidRPr="00415221">
        <w:rPr>
          <w:rFonts w:ascii="Brandon Grotesque Office Light" w:eastAsiaTheme="minorHAnsi" w:hAnsi="Brandon Grotesque Office Light" w:cstheme="minorBidi"/>
          <w:sz w:val="20"/>
          <w:szCs w:val="22"/>
          <w:lang w:val="es-ES" w:eastAsia="en-US"/>
        </w:rPr>
        <w:t xml:space="preserve">Al ocupar este puesto clave, LAUDA China está perfectamente preparada para el futuro y se concentrará en implementar la estrategia de crecimiento Drive250 con Roy Lu. Dr. Ebel, que lleva varios meses apoyando intensamente al equipo, añade: </w:t>
      </w:r>
      <w:r>
        <w:rPr>
          <w:rFonts w:ascii="Brandon Grotesque Office Light" w:eastAsiaTheme="minorHAnsi" w:hAnsi="Brandon Grotesque Office Light" w:cstheme="minorBidi"/>
          <w:sz w:val="20"/>
          <w:szCs w:val="22"/>
          <w:lang w:val="es-ES" w:eastAsia="en-US"/>
        </w:rPr>
        <w:t>“</w:t>
      </w:r>
      <w:r w:rsidRPr="00415221">
        <w:rPr>
          <w:rFonts w:ascii="Brandon Grotesque Office Light" w:eastAsiaTheme="minorHAnsi" w:hAnsi="Brandon Grotesque Office Light" w:cstheme="minorBidi"/>
          <w:sz w:val="20"/>
          <w:szCs w:val="22"/>
          <w:lang w:val="es-ES" w:eastAsia="en-US"/>
        </w:rPr>
        <w:t>Con Roy Lu hemos podido contar con un directivo experimentado que, junto con un equipo competente, seguirá desarrollando el mercado. Continuaremos ampliando nuestras ventas en el corto plazo</w:t>
      </w:r>
      <w:r>
        <w:rPr>
          <w:rFonts w:ascii="Brandon Grotesque Office Light" w:eastAsiaTheme="minorHAnsi" w:hAnsi="Brandon Grotesque Office Light" w:cstheme="minorBidi"/>
          <w:sz w:val="20"/>
          <w:szCs w:val="22"/>
          <w:lang w:val="es-ES" w:eastAsia="en-US"/>
        </w:rPr>
        <w:t>”</w:t>
      </w:r>
      <w:r w:rsidRPr="00415221">
        <w:rPr>
          <w:rFonts w:ascii="Brandon Grotesque Office Light" w:eastAsiaTheme="minorHAnsi" w:hAnsi="Brandon Grotesque Office Light" w:cstheme="minorBidi"/>
          <w:sz w:val="20"/>
          <w:szCs w:val="22"/>
          <w:lang w:val="es-ES" w:eastAsia="en-US"/>
        </w:rPr>
        <w:t>.</w:t>
      </w:r>
    </w:p>
    <w:p w14:paraId="01F1B33E" w14:textId="77777777" w:rsidR="00415221" w:rsidRPr="00415221" w:rsidRDefault="00415221" w:rsidP="00415221">
      <w:pPr>
        <w:pStyle w:val="Untertitel"/>
        <w:spacing w:line="240" w:lineRule="auto"/>
        <w:rPr>
          <w:rFonts w:ascii="Brandon Grotesque Office Light" w:eastAsiaTheme="minorHAnsi" w:hAnsi="Brandon Grotesque Office Light" w:cstheme="minorBidi"/>
          <w:sz w:val="20"/>
          <w:szCs w:val="22"/>
          <w:lang w:val="es-ES" w:eastAsia="en-US"/>
        </w:rPr>
      </w:pPr>
    </w:p>
    <w:p w14:paraId="5FA1412A" w14:textId="3075EFDF" w:rsidR="005B00FA" w:rsidRPr="00C52525" w:rsidRDefault="00415221" w:rsidP="00415221">
      <w:pPr>
        <w:pStyle w:val="Untertitel"/>
        <w:spacing w:line="240" w:lineRule="auto"/>
        <w:rPr>
          <w:rFonts w:eastAsiaTheme="minorHAnsi" w:cstheme="minorBidi"/>
          <w:sz w:val="20"/>
          <w:szCs w:val="22"/>
          <w:lang w:val="es-ES" w:eastAsia="en-US"/>
        </w:rPr>
      </w:pPr>
      <w:r w:rsidRPr="00415221">
        <w:rPr>
          <w:rFonts w:ascii="Brandon Grotesque Office Light" w:eastAsiaTheme="minorHAnsi" w:hAnsi="Brandon Grotesque Office Light" w:cstheme="minorBidi"/>
          <w:sz w:val="20"/>
          <w:szCs w:val="22"/>
          <w:lang w:val="es-ES" w:eastAsia="en-US"/>
        </w:rPr>
        <w:t>LAUDA China se fundó en 2008 y presta apoyo a distribuidores locales y clientes finales. Desde principios de 2024, la empresa con sede en Shanghai actúa como centro logístico y vende toda la cartera de dispositivos LAUDA en esta región de importancia estratégica. Especialmente en los últimos años, el negocio se ha expandido considerablemente.</w:t>
      </w:r>
    </w:p>
    <w:p w14:paraId="4A4CE5D1" w14:textId="20B070FC" w:rsidR="00914FF5" w:rsidRPr="00C52525" w:rsidRDefault="00914FF5">
      <w:pPr>
        <w:rPr>
          <w:lang w:val="es-ES"/>
        </w:rPr>
      </w:pPr>
      <w:r w:rsidRPr="00C52525">
        <w:rPr>
          <w:lang w:val="es-E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266"/>
      </w:tblGrid>
      <w:tr w:rsidR="00253787" w:rsidRPr="0048588F" w14:paraId="062702E7" w14:textId="77777777" w:rsidTr="00781FB5">
        <w:tc>
          <w:tcPr>
            <w:tcW w:w="4535" w:type="dxa"/>
            <w:vAlign w:val="bottom"/>
          </w:tcPr>
          <w:p w14:paraId="6B29FE44" w14:textId="77777777" w:rsidR="00253787" w:rsidRPr="0048588F" w:rsidRDefault="00253787" w:rsidP="00781FB5">
            <w:pPr>
              <w:pStyle w:val="Untertitel"/>
              <w:spacing w:line="216" w:lineRule="auto"/>
              <w:ind w:right="873"/>
            </w:pPr>
            <w:r>
              <w:rPr>
                <w:noProof/>
              </w:rPr>
              <w:lastRenderedPageBreak/>
              <w:drawing>
                <wp:inline distT="0" distB="0" distL="0" distR="0" wp14:anchorId="01E78AC1" wp14:editId="2AC2ACD6">
                  <wp:extent cx="2520000" cy="1796400"/>
                  <wp:effectExtent l="0" t="0" r="0" b="0"/>
                  <wp:docPr id="1980100937" name="Grafik 3" descr="Ein Bild, das Kleidung, Person, Man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100937" name="Grafik 3" descr="Ein Bild, das Kleidung, Person, Mann, Lächel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796400"/>
                          </a:xfrm>
                          <a:prstGeom prst="rect">
                            <a:avLst/>
                          </a:prstGeom>
                          <a:noFill/>
                          <a:ln>
                            <a:noFill/>
                          </a:ln>
                        </pic:spPr>
                      </pic:pic>
                    </a:graphicData>
                  </a:graphic>
                </wp:inline>
              </w:drawing>
            </w:r>
          </w:p>
        </w:tc>
        <w:tc>
          <w:tcPr>
            <w:tcW w:w="4535" w:type="dxa"/>
            <w:vAlign w:val="bottom"/>
          </w:tcPr>
          <w:p w14:paraId="450C5BB5" w14:textId="77777777" w:rsidR="00253787" w:rsidRPr="0048588F" w:rsidRDefault="00253787" w:rsidP="00781FB5">
            <w:pPr>
              <w:pStyle w:val="Untertitel"/>
              <w:spacing w:line="216" w:lineRule="auto"/>
              <w:ind w:right="873"/>
            </w:pPr>
            <w:r>
              <w:rPr>
                <w:noProof/>
              </w:rPr>
              <w:drawing>
                <wp:inline distT="0" distB="0" distL="0" distR="0" wp14:anchorId="096D535B" wp14:editId="42238AB9">
                  <wp:extent cx="2160000" cy="2714400"/>
                  <wp:effectExtent l="0" t="0" r="0" b="0"/>
                  <wp:docPr id="1466917997" name="Grafik 2" descr="Ein Bild, das Kleidung, Person, Schuhwerk,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917997" name="Grafik 2" descr="Ein Bild, das Kleidung, Person, Schuhwerk, Lächel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2714400"/>
                          </a:xfrm>
                          <a:prstGeom prst="rect">
                            <a:avLst/>
                          </a:prstGeom>
                          <a:noFill/>
                          <a:ln>
                            <a:noFill/>
                          </a:ln>
                        </pic:spPr>
                      </pic:pic>
                    </a:graphicData>
                  </a:graphic>
                </wp:inline>
              </w:drawing>
            </w:r>
          </w:p>
        </w:tc>
      </w:tr>
      <w:tr w:rsidR="00253787" w:rsidRPr="00253787" w14:paraId="2E475729" w14:textId="77777777" w:rsidTr="00781FB5">
        <w:trPr>
          <w:trHeight w:val="567"/>
        </w:trPr>
        <w:tc>
          <w:tcPr>
            <w:tcW w:w="4535" w:type="dxa"/>
            <w:vAlign w:val="center"/>
          </w:tcPr>
          <w:p w14:paraId="21A70AB9" w14:textId="7A8FE5CD" w:rsidR="00253787" w:rsidRPr="0048588F" w:rsidRDefault="00253787" w:rsidP="00781FB5">
            <w:pPr>
              <w:pStyle w:val="Untertitel"/>
              <w:spacing w:line="216" w:lineRule="auto"/>
              <w:ind w:right="457"/>
            </w:pPr>
            <w:r w:rsidRPr="00253787">
              <w:rPr>
                <w:lang w:val="es-ES"/>
              </w:rPr>
              <w:t xml:space="preserve">Fig. 1: El nuevo director general de LAUDA China, Roy Lu (quinto desde la izquierda), es recibido por el Dr. Gunther Wobser, </w:t>
            </w:r>
            <w:r>
              <w:rPr>
                <w:lang w:val="es-ES"/>
              </w:rPr>
              <w:t>P</w:t>
            </w:r>
            <w:r w:rsidRPr="00253787">
              <w:rPr>
                <w:lang w:val="es-ES"/>
              </w:rPr>
              <w:t xml:space="preserve">residente </w:t>
            </w:r>
            <w:r>
              <w:rPr>
                <w:lang w:val="es-ES"/>
              </w:rPr>
              <w:t>&amp;</w:t>
            </w:r>
            <w:r w:rsidRPr="00253787">
              <w:rPr>
                <w:lang w:val="es-ES"/>
              </w:rPr>
              <w:t xml:space="preserve"> </w:t>
            </w:r>
            <w:r>
              <w:rPr>
                <w:lang w:val="es-ES"/>
              </w:rPr>
              <w:t xml:space="preserve">CEO </w:t>
            </w:r>
            <w:r w:rsidRPr="00253787">
              <w:rPr>
                <w:lang w:val="es-ES"/>
              </w:rPr>
              <w:t xml:space="preserve">de LAUDA DR. R. WOBSER GMBH &amp; CO. KG (sexto desde la izquierda), junto con el Dr. Thorsten Ebel, director de ventas internacionales (quinto desde la derecha) y el equipo dieron la bienvenida. </w:t>
            </w:r>
            <w:r w:rsidRPr="00253787">
              <w:t>© LAUDA</w:t>
            </w:r>
          </w:p>
        </w:tc>
        <w:tc>
          <w:tcPr>
            <w:tcW w:w="4535" w:type="dxa"/>
            <w:vAlign w:val="center"/>
          </w:tcPr>
          <w:p w14:paraId="20531488" w14:textId="7E8D6BB3" w:rsidR="00253787" w:rsidRPr="00253787" w:rsidRDefault="00253787" w:rsidP="00781FB5">
            <w:pPr>
              <w:pStyle w:val="Untertitel"/>
              <w:spacing w:line="216" w:lineRule="auto"/>
              <w:ind w:right="599"/>
              <w:rPr>
                <w:lang w:val="es-ES"/>
              </w:rPr>
            </w:pPr>
            <w:r w:rsidRPr="00253787">
              <w:rPr>
                <w:lang w:val="es-ES"/>
              </w:rPr>
              <w:t xml:space="preserve">Fig. 2: Roy Lu, nuevo director general de la filial de ventas LAUDA China (derecha), es recibido por el Dr. Gunther Wobser, </w:t>
            </w:r>
            <w:r>
              <w:rPr>
                <w:lang w:val="es-ES"/>
              </w:rPr>
              <w:t>P</w:t>
            </w:r>
            <w:r w:rsidRPr="00253787">
              <w:rPr>
                <w:lang w:val="es-ES"/>
              </w:rPr>
              <w:t xml:space="preserve">residente </w:t>
            </w:r>
            <w:r>
              <w:rPr>
                <w:lang w:val="es-ES"/>
              </w:rPr>
              <w:t>&amp;</w:t>
            </w:r>
            <w:r w:rsidRPr="00253787">
              <w:rPr>
                <w:lang w:val="es-ES"/>
              </w:rPr>
              <w:t xml:space="preserve"> </w:t>
            </w:r>
            <w:r>
              <w:rPr>
                <w:lang w:val="es-ES"/>
              </w:rPr>
              <w:t>CEO</w:t>
            </w:r>
            <w:r w:rsidRPr="00253787">
              <w:rPr>
                <w:lang w:val="es-ES"/>
              </w:rPr>
              <w:t xml:space="preserve"> (centro), y es recibido junto con el director general de la planta china LAUDA Production China, Ernest Liu (izquierda). © LAUDA</w:t>
            </w:r>
          </w:p>
        </w:tc>
      </w:tr>
    </w:tbl>
    <w:p w14:paraId="0F1E1A40" w14:textId="77777777" w:rsidR="00CB4C14" w:rsidRDefault="00CB4C14" w:rsidP="00DC75CD">
      <w:pPr>
        <w:spacing w:line="240" w:lineRule="auto"/>
        <w:rPr>
          <w:rFonts w:ascii="Brandon Grotesque Office Light" w:hAnsi="Brandon Grotesque Office Light"/>
          <w:b/>
          <w:lang w:val="es-ES"/>
        </w:rPr>
      </w:pPr>
    </w:p>
    <w:p w14:paraId="25C8E989" w14:textId="68A14D44" w:rsidR="00DC75CD" w:rsidRPr="00C52525" w:rsidRDefault="00DC75CD" w:rsidP="00DC75CD">
      <w:pPr>
        <w:spacing w:line="240" w:lineRule="auto"/>
        <w:rPr>
          <w:rFonts w:ascii="Brandon Grotesque Office Light" w:hAnsi="Brandon Grotesque Office Light"/>
          <w:b/>
          <w:lang w:val="es-ES"/>
        </w:rPr>
      </w:pPr>
      <w:r w:rsidRPr="00C52525">
        <w:rPr>
          <w:rFonts w:ascii="Brandon Grotesque Office Light" w:hAnsi="Brandon Grotesque Office Light"/>
          <w:b/>
          <w:noProof/>
          <w:lang w:val="es-ES"/>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2C39056F" w14:textId="77777777" w:rsidR="00A96EA7" w:rsidRPr="00A96EA7" w:rsidRDefault="00A96EA7" w:rsidP="00A96EA7">
      <w:pPr>
        <w:spacing w:line="240" w:lineRule="auto"/>
        <w:rPr>
          <w:rFonts w:ascii="Brandon Grotesque Office Light" w:hAnsi="Brandon Grotesque Office Light"/>
          <w:b/>
          <w:bCs/>
          <w:lang w:val="es-ES"/>
        </w:rPr>
      </w:pPr>
      <w:bookmarkStart w:id="0" w:name="_Hlk101425681"/>
      <w:r w:rsidRPr="00A96EA7">
        <w:rPr>
          <w:rFonts w:ascii="Brandon Grotesque Office Light" w:hAnsi="Brandon Grotesque Office Light"/>
          <w:b/>
          <w:lang w:val="es-ES"/>
        </w:rPr>
        <w:t>Somos LAUDA</w:t>
      </w:r>
      <w:r w:rsidRPr="00A96EA7">
        <w:rPr>
          <w:rFonts w:ascii="Brandon Grotesque Office Light" w:hAnsi="Brandon Grotesque Office Light"/>
          <w:lang w:val="es-ES"/>
        </w:rPr>
        <w:t>,</w:t>
      </w:r>
      <w:r w:rsidRPr="00A96EA7">
        <w:rPr>
          <w:rFonts w:ascii="Brandon Grotesque Office Light" w:hAnsi="Brandon Grotesque Office Light"/>
          <w:b/>
          <w:lang w:val="es-ES"/>
        </w:rPr>
        <w:t xml:space="preserve"> </w:t>
      </w:r>
      <w:r w:rsidRPr="00A96EA7">
        <w:rPr>
          <w:rFonts w:ascii="Brandon Grotesque Office Light" w:hAnsi="Brandon Grotesque Office Light"/>
          <w:lang w:val="es-ES"/>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electromovilidad, el hidrógeno, las industrias química, farmacéutica/biotecnológica y de semiconductores, así como de la tecnología médica. Gracias a nuestro asesoramiento competente y a unas soluciones innovadoras, llevamos casi 70 años entusiasmando cada día de nuevo a nuestros clientes de todo el mundo. </w:t>
      </w:r>
    </w:p>
    <w:p w14:paraId="22923650" w14:textId="77777777" w:rsidR="00A96EA7" w:rsidRPr="00A96EA7" w:rsidRDefault="00A96EA7" w:rsidP="00A96EA7">
      <w:pPr>
        <w:pStyle w:val="Untertitel"/>
        <w:rPr>
          <w:lang w:val="es-ES"/>
        </w:rPr>
      </w:pPr>
    </w:p>
    <w:p w14:paraId="5E3A5D5F" w14:textId="77777777" w:rsidR="00A96EA7" w:rsidRPr="00A96EA7" w:rsidRDefault="00A96EA7" w:rsidP="00A96EA7">
      <w:pPr>
        <w:spacing w:line="240" w:lineRule="auto"/>
        <w:rPr>
          <w:rFonts w:ascii="Brandon Grotesque Office Light" w:hAnsi="Brandon Grotesque Office Light"/>
          <w:lang w:val="es-ES"/>
        </w:rPr>
      </w:pPr>
      <w:r w:rsidRPr="00A96EA7">
        <w:rPr>
          <w:rFonts w:ascii="Brandon Grotesque Office Light" w:hAnsi="Brandon Grotesque Office Light"/>
          <w:lang w:val="es-ES"/>
        </w:rPr>
        <w:t>En la empresa, también vamos siempre un paso por delante. Impulsamos a nuestros empleados y nos desafiamos constantemente: por un futuro mejor que forjamos juntos.</w:t>
      </w:r>
    </w:p>
    <w:p w14:paraId="001CFC34" w14:textId="77777777" w:rsidR="00A96EA7" w:rsidRPr="00A96EA7" w:rsidRDefault="00A96EA7" w:rsidP="00A96EA7">
      <w:pPr>
        <w:pStyle w:val="Untertitel"/>
        <w:rPr>
          <w:lang w:val="es-ES"/>
        </w:rPr>
      </w:pPr>
    </w:p>
    <w:p w14:paraId="7303FF93" w14:textId="77777777" w:rsidR="00A96EA7" w:rsidRPr="00A96EA7" w:rsidRDefault="00A96EA7" w:rsidP="00A96EA7">
      <w:pPr>
        <w:spacing w:line="240" w:lineRule="auto"/>
        <w:rPr>
          <w:rFonts w:ascii="Brandon Grotesque Office Light" w:hAnsi="Brandon Grotesque Office Light"/>
          <w:b/>
          <w:bCs/>
          <w:lang w:val="es-ES"/>
        </w:rPr>
      </w:pPr>
      <w:r w:rsidRPr="00A96EA7">
        <w:rPr>
          <w:rFonts w:ascii="Brandon Grotesque Office Light" w:hAnsi="Brandon Grotesque Office Light"/>
          <w:b/>
          <w:lang w:val="es-ES"/>
        </w:rPr>
        <w:t>Contacto de prensa</w:t>
      </w:r>
    </w:p>
    <w:bookmarkEnd w:id="0"/>
    <w:p w14:paraId="7B709C71" w14:textId="77777777" w:rsidR="00A96EA7" w:rsidRPr="00A96EA7" w:rsidRDefault="00A96EA7" w:rsidP="00A96EA7">
      <w:pPr>
        <w:spacing w:line="240" w:lineRule="auto"/>
        <w:rPr>
          <w:rFonts w:ascii="Brandon Grotesque Office Light" w:hAnsi="Brandon Grotesque Office Light"/>
          <w:bCs/>
          <w:lang w:val="es-ES"/>
        </w:rPr>
      </w:pPr>
      <w:r w:rsidRPr="00A96EA7">
        <w:rPr>
          <w:rFonts w:ascii="Brandon Grotesque Office Light" w:hAnsi="Brandon Grotesque Office Light"/>
          <w:lang w:val="es-ES"/>
        </w:rPr>
        <w:t>Con mucho gusto proporcionamos a la prensa información ya preparada acerca de nuestra empresa, la LAUDA FabrikGalerie y nuestros proyectos en el ámbito del fomento de la innovación, la digitalización y la gestión de ideas. Estamos deseando mantener una comunicación abierta con usted. ¡Póngase en contacto con nosotros!</w:t>
      </w:r>
    </w:p>
    <w:p w14:paraId="2A2E94D0" w14:textId="77777777" w:rsidR="00A96EA7" w:rsidRPr="00A96EA7" w:rsidRDefault="00A96EA7" w:rsidP="00A96EA7">
      <w:pPr>
        <w:pStyle w:val="Untertitel"/>
        <w:rPr>
          <w:lang w:val="es-ES"/>
        </w:rPr>
      </w:pPr>
    </w:p>
    <w:p w14:paraId="580FA97B" w14:textId="77777777" w:rsidR="00A96EA7" w:rsidRPr="00A96EA7" w:rsidRDefault="00A96EA7" w:rsidP="00A96EA7">
      <w:pPr>
        <w:spacing w:line="240" w:lineRule="auto"/>
        <w:rPr>
          <w:rFonts w:ascii="Brandon Grotesque Office Light" w:hAnsi="Brandon Grotesque Office Light"/>
          <w:b/>
          <w:lang w:val="es-ES"/>
        </w:rPr>
      </w:pPr>
      <w:r w:rsidRPr="00A96EA7">
        <w:rPr>
          <w:rFonts w:ascii="Brandon Grotesque Office Light" w:hAnsi="Brandon Grotesque Office Light"/>
          <w:lang w:val="es-ES"/>
        </w:rPr>
        <w:t>CHRISTOPH MUHR</w:t>
      </w:r>
    </w:p>
    <w:p w14:paraId="6BE5BD2E" w14:textId="77777777" w:rsidR="00A96EA7" w:rsidRPr="00A96EA7" w:rsidRDefault="00A96EA7" w:rsidP="00A96EA7">
      <w:pPr>
        <w:spacing w:line="240" w:lineRule="auto"/>
        <w:rPr>
          <w:rFonts w:ascii="Brandon Grotesque Office Light" w:hAnsi="Brandon Grotesque Office Light"/>
          <w:lang w:val="es-ES"/>
        </w:rPr>
      </w:pPr>
      <w:r w:rsidRPr="00A96EA7">
        <w:rPr>
          <w:rFonts w:ascii="Brandon Grotesque Office Light" w:hAnsi="Brandon Grotesque Office Light"/>
          <w:lang w:val="es-ES"/>
        </w:rPr>
        <w:t>Jefe de comunicación corporativa</w:t>
      </w:r>
    </w:p>
    <w:p w14:paraId="67978452" w14:textId="77777777" w:rsidR="00A96EA7" w:rsidRPr="003E111C" w:rsidRDefault="00A96EA7" w:rsidP="00A96EA7">
      <w:pPr>
        <w:spacing w:line="240" w:lineRule="auto"/>
        <w:rPr>
          <w:rFonts w:ascii="Brandon Grotesque Office Light" w:hAnsi="Brandon Grotesque Office Light"/>
          <w:lang w:val="de-DE"/>
        </w:rPr>
      </w:pPr>
      <w:r w:rsidRPr="003E111C">
        <w:rPr>
          <w:rFonts w:ascii="Brandon Grotesque Office Light" w:hAnsi="Brandon Grotesque Office Light"/>
          <w:lang w:val="de-DE"/>
        </w:rPr>
        <w:t>T + 49 (0) 9343 503-349</w:t>
      </w:r>
    </w:p>
    <w:bookmarkStart w:id="1" w:name="_Hlk157792837"/>
    <w:p w14:paraId="5FFCA977" w14:textId="751681A0" w:rsidR="00A96EA7" w:rsidRDefault="00A96EA7" w:rsidP="00A96EA7">
      <w:pPr>
        <w:spacing w:line="240" w:lineRule="auto"/>
        <w:rPr>
          <w:rStyle w:val="Hyperlink"/>
          <w:rFonts w:ascii="Brandon Grotesque Office Light" w:hAnsi="Brandon Grotesque Office Light"/>
          <w:color w:val="516068" w:themeColor="text1"/>
        </w:rPr>
      </w:pPr>
      <w:r>
        <w:rPr>
          <w:rFonts w:ascii="Calibri Light" w:hAnsi="Calibri Light"/>
        </w:rPr>
        <w:fldChar w:fldCharType="begin"/>
      </w:r>
      <w:r w:rsidRPr="00415221">
        <w:instrText>HYPERLINK "mailto:christoph.muhr@lauda.de"</w:instrText>
      </w:r>
      <w:r>
        <w:rPr>
          <w:rFonts w:ascii="Calibri Light" w:hAnsi="Calibri Light"/>
        </w:rPr>
      </w:r>
      <w:r>
        <w:rPr>
          <w:rFonts w:ascii="Calibri Light" w:hAnsi="Calibri Light"/>
        </w:rPr>
        <w:fldChar w:fldCharType="separate"/>
      </w:r>
      <w:r w:rsidRPr="00415221">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bookmarkEnd w:id="1"/>
    </w:p>
    <w:p w14:paraId="47B69FE0" w14:textId="77777777" w:rsidR="00A96EA7" w:rsidRDefault="00A96EA7" w:rsidP="00A96EA7">
      <w:pPr>
        <w:spacing w:line="240" w:lineRule="auto"/>
        <w:rPr>
          <w:rStyle w:val="Hyperlink"/>
          <w:rFonts w:ascii="Brandon Grotesque Office Light" w:hAnsi="Brandon Grotesque Office Light"/>
          <w:color w:val="516068" w:themeColor="text1"/>
        </w:rPr>
      </w:pPr>
    </w:p>
    <w:p w14:paraId="3A8AD824" w14:textId="65FBAA0B" w:rsidR="00246D13" w:rsidRPr="00C52525" w:rsidRDefault="00A96EA7" w:rsidP="00A96EA7">
      <w:pPr>
        <w:spacing w:line="240" w:lineRule="auto"/>
        <w:jc w:val="center"/>
        <w:rPr>
          <w:rFonts w:ascii="Brandon Grotesque Office Light" w:hAnsi="Brandon Grotesque Office Light"/>
          <w:sz w:val="16"/>
          <w:szCs w:val="16"/>
          <w:lang w:val="es-ES"/>
        </w:rPr>
      </w:pPr>
      <w:r w:rsidRPr="00A96EA7">
        <w:rPr>
          <w:rFonts w:ascii="Brandon Grotesque Office Light" w:hAnsi="Brandon Grotesque Office Light"/>
          <w:sz w:val="16"/>
        </w:rPr>
        <w:t xml:space="preserve">LAUDA DR. R. WOBSER GMBH &amp; CO. </w:t>
      </w:r>
      <w:r w:rsidRPr="003E111C">
        <w:rPr>
          <w:rFonts w:ascii="Brandon Grotesque Office Light" w:hAnsi="Brandon Grotesque Office Light"/>
          <w:sz w:val="16"/>
          <w:lang w:val="de-DE"/>
        </w:rPr>
        <w:t xml:space="preserve">KG, Laudaplatz 1, 97922 Lauda-Königshofen, Alemania. </w:t>
      </w:r>
      <w:r w:rsidRPr="00A96EA7">
        <w:rPr>
          <w:rFonts w:ascii="Brandon Grotesque Office Light" w:hAnsi="Brandon Grotesque Office Light"/>
          <w:sz w:val="16"/>
          <w:lang w:val="es-ES"/>
        </w:rPr>
        <w:t>Sociedad comanditaria: Sede Lauda-Königshofen Tribunal de registro Mannheim HRA 560069. Socio comanditario: LAUDA DR. R. WOBSER Verwaltungs-GmbH, Sede Lauda-Königshofen, tribunal de registro Mannheim HRB 560226 Directores Generales: Dr. Gunther Wobser (Presidente &amp; CEO), Dr. Mario Englert (CFO), Dr. Ralf Hermann (CSO), Dr. Marc Stricker (COO)</w:t>
      </w:r>
    </w:p>
    <w:sectPr w:rsidR="00246D13" w:rsidRPr="00C52525" w:rsidSect="003B04D7">
      <w:headerReference w:type="default" r:id="rId10"/>
      <w:footerReference w:type="default" r:id="rId11"/>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4C32"/>
    <w:rsid w:val="0018634A"/>
    <w:rsid w:val="00186485"/>
    <w:rsid w:val="001878D0"/>
    <w:rsid w:val="0019055C"/>
    <w:rsid w:val="001920E2"/>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201"/>
    <w:rsid w:val="002378C7"/>
    <w:rsid w:val="00237AA4"/>
    <w:rsid w:val="00241021"/>
    <w:rsid w:val="0024459F"/>
    <w:rsid w:val="00244A9C"/>
    <w:rsid w:val="002465B4"/>
    <w:rsid w:val="00246D13"/>
    <w:rsid w:val="0024793A"/>
    <w:rsid w:val="0025012C"/>
    <w:rsid w:val="00250514"/>
    <w:rsid w:val="00251828"/>
    <w:rsid w:val="00253787"/>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3CFE"/>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5221"/>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71"/>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C776B"/>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4727"/>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1F82"/>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4F63"/>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3FD7"/>
    <w:rsid w:val="00744AFE"/>
    <w:rsid w:val="00744E08"/>
    <w:rsid w:val="00747880"/>
    <w:rsid w:val="007503C2"/>
    <w:rsid w:val="00750C9F"/>
    <w:rsid w:val="00750DCF"/>
    <w:rsid w:val="00750FEA"/>
    <w:rsid w:val="00753EC0"/>
    <w:rsid w:val="007552DB"/>
    <w:rsid w:val="00755F20"/>
    <w:rsid w:val="00756723"/>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8586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D77CF"/>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E7F6A"/>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24F49"/>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6EA7"/>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738"/>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525"/>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C1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072AE"/>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96D7D"/>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59CA"/>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4F1"/>
    <w:rsid w:val="00EC1849"/>
    <w:rsid w:val="00EC213A"/>
    <w:rsid w:val="00EC3EC3"/>
    <w:rsid w:val="00EC505C"/>
    <w:rsid w:val="00EC5096"/>
    <w:rsid w:val="00ED3C69"/>
    <w:rsid w:val="00ED3FD7"/>
    <w:rsid w:val="00ED58C8"/>
    <w:rsid w:val="00ED6681"/>
    <w:rsid w:val="00ED75FA"/>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250B"/>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3DC3"/>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D59E2"/>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4078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LAUDA Comunicado de prensa</dc:subject>
  <dc:creator>Christoph Muhr</dc:creator>
  <cp:lastModifiedBy>Christoph Muhr</cp:lastModifiedBy>
  <cp:lastPrinted>2023-03-14T15:14:00Z</cp:lastPrinted>
  <dcterms:created xsi:type="dcterms:W3CDTF">2024-04-18T10:54:00Z</dcterms:created>
  <dcterms:modified xsi:type="dcterms:W3CDTF">2024-05-27T08:41:00Z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